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3EFE5" w14:textId="668A2787" w:rsidR="00CC130E" w:rsidRPr="00E15F1E" w:rsidRDefault="00CC130E" w:rsidP="00CC130E">
      <w:pPr>
        <w:pStyle w:val="3GPPHeader"/>
        <w:snapToGrid w:val="0"/>
        <w:rPr>
          <w:sz w:val="22"/>
          <w:szCs w:val="22"/>
          <w:lang w:val="en-US"/>
        </w:rPr>
      </w:pPr>
      <w:r w:rsidRPr="00E15F1E">
        <w:rPr>
          <w:sz w:val="22"/>
          <w:szCs w:val="22"/>
          <w:lang w:val="en-US"/>
        </w:rPr>
        <w:t>3GPP TSG RAN WG1#106</w:t>
      </w:r>
      <w:r w:rsidR="00D82F87" w:rsidRPr="00E15F1E">
        <w:rPr>
          <w:sz w:val="22"/>
          <w:szCs w:val="22"/>
          <w:lang w:val="en-US"/>
        </w:rPr>
        <w:t>-bis</w:t>
      </w:r>
      <w:r w:rsidRPr="00E15F1E">
        <w:rPr>
          <w:sz w:val="22"/>
          <w:szCs w:val="22"/>
          <w:lang w:val="en-US"/>
        </w:rPr>
        <w:t xml:space="preserve">-e                                </w:t>
      </w:r>
      <w:r w:rsidRPr="00E15F1E">
        <w:rPr>
          <w:sz w:val="22"/>
          <w:szCs w:val="22"/>
          <w:lang w:val="en-US"/>
        </w:rPr>
        <w:tab/>
      </w:r>
      <w:r w:rsidR="00745CFA" w:rsidRPr="00745CFA">
        <w:rPr>
          <w:sz w:val="22"/>
          <w:szCs w:val="22"/>
          <w:lang w:val="en-US"/>
        </w:rPr>
        <w:t>R1-2109827</w:t>
      </w:r>
    </w:p>
    <w:p w14:paraId="6786BDAD" w14:textId="583EA926" w:rsidR="005E1F4B" w:rsidRPr="00E15F1E" w:rsidRDefault="00CC130E" w:rsidP="00CC130E">
      <w:pPr>
        <w:pStyle w:val="3GPPHeader"/>
        <w:snapToGrid w:val="0"/>
        <w:rPr>
          <w:sz w:val="22"/>
          <w:szCs w:val="22"/>
          <w:lang w:val="en-US"/>
        </w:rPr>
      </w:pPr>
      <w:r w:rsidRPr="00E15F1E">
        <w:rPr>
          <w:sz w:val="22"/>
          <w:szCs w:val="22"/>
          <w:lang w:val="en-US"/>
        </w:rPr>
        <w:t xml:space="preserve">e-Meeting, </w:t>
      </w:r>
      <w:r w:rsidR="00D82F87" w:rsidRPr="00E15F1E">
        <w:rPr>
          <w:sz w:val="22"/>
          <w:szCs w:val="22"/>
          <w:lang w:val="en-US"/>
        </w:rPr>
        <w:t>October 11</w:t>
      </w:r>
      <w:r w:rsidR="00D82F87" w:rsidRPr="00E15F1E">
        <w:rPr>
          <w:sz w:val="22"/>
          <w:szCs w:val="22"/>
          <w:vertAlign w:val="superscript"/>
          <w:lang w:val="en-US"/>
        </w:rPr>
        <w:t>th</w:t>
      </w:r>
      <w:r w:rsidR="00D82F87" w:rsidRPr="00E15F1E">
        <w:rPr>
          <w:sz w:val="22"/>
          <w:szCs w:val="22"/>
          <w:lang w:val="en-US"/>
        </w:rPr>
        <w:t xml:space="preserve"> – October 19</w:t>
      </w:r>
      <w:r w:rsidR="00D82F87" w:rsidRPr="00E15F1E">
        <w:rPr>
          <w:sz w:val="22"/>
          <w:szCs w:val="22"/>
          <w:vertAlign w:val="superscript"/>
          <w:lang w:val="en-US"/>
        </w:rPr>
        <w:t>th</w:t>
      </w:r>
      <w:r w:rsidR="00D82F87" w:rsidRPr="00E15F1E">
        <w:rPr>
          <w:sz w:val="22"/>
          <w:szCs w:val="22"/>
          <w:lang w:val="en-US"/>
        </w:rPr>
        <w:t>, 2021</w:t>
      </w:r>
      <w:r w:rsidR="005E1F4B" w:rsidRPr="00E15F1E">
        <w:rPr>
          <w:sz w:val="22"/>
          <w:szCs w:val="22"/>
          <w:lang w:val="en-US"/>
        </w:rPr>
        <w:tab/>
      </w:r>
    </w:p>
    <w:p w14:paraId="37278172" w14:textId="77777777" w:rsidR="005E1F4B" w:rsidRPr="00E15F1E" w:rsidRDefault="005E1F4B" w:rsidP="009026AE">
      <w:pPr>
        <w:pStyle w:val="3GPPHeader"/>
        <w:snapToGrid w:val="0"/>
        <w:rPr>
          <w:sz w:val="22"/>
          <w:szCs w:val="22"/>
          <w:lang w:val="en-US"/>
        </w:rPr>
      </w:pPr>
      <w:r w:rsidRPr="00E15F1E">
        <w:rPr>
          <w:sz w:val="22"/>
          <w:szCs w:val="22"/>
          <w:lang w:val="en-US"/>
        </w:rPr>
        <w:tab/>
      </w:r>
    </w:p>
    <w:p w14:paraId="019DC5F7" w14:textId="364768EE" w:rsidR="005E1F4B" w:rsidRPr="00E15F1E" w:rsidRDefault="005E1F4B" w:rsidP="009026AE">
      <w:pPr>
        <w:pStyle w:val="3GPPHeader"/>
        <w:snapToGrid w:val="0"/>
        <w:rPr>
          <w:sz w:val="22"/>
          <w:szCs w:val="22"/>
          <w:lang w:val="en-US"/>
        </w:rPr>
      </w:pPr>
      <w:r w:rsidRPr="00E15F1E">
        <w:rPr>
          <w:sz w:val="22"/>
          <w:szCs w:val="22"/>
          <w:lang w:val="en-US"/>
        </w:rPr>
        <w:t xml:space="preserve">Source: </w:t>
      </w:r>
      <w:r w:rsidRPr="00E15F1E">
        <w:rPr>
          <w:sz w:val="22"/>
          <w:szCs w:val="22"/>
          <w:lang w:val="en-US"/>
        </w:rPr>
        <w:tab/>
      </w:r>
      <w:r w:rsidR="00E068F9" w:rsidRPr="00E15F1E">
        <w:rPr>
          <w:sz w:val="22"/>
          <w:szCs w:val="22"/>
          <w:lang w:val="en-US"/>
        </w:rPr>
        <w:t xml:space="preserve">FGI, </w:t>
      </w:r>
      <w:r w:rsidR="00140D47" w:rsidRPr="00E15F1E">
        <w:rPr>
          <w:sz w:val="22"/>
          <w:szCs w:val="22"/>
          <w:lang w:val="en-US"/>
        </w:rPr>
        <w:t>Asia Pacific Telecom</w:t>
      </w:r>
      <w:r w:rsidR="00DA4804">
        <w:rPr>
          <w:sz w:val="22"/>
          <w:szCs w:val="22"/>
          <w:lang w:val="en-US"/>
        </w:rPr>
        <w:t>, III</w:t>
      </w:r>
    </w:p>
    <w:p w14:paraId="1CC03627" w14:textId="5E829F9A" w:rsidR="005E1F4B" w:rsidRPr="00E15F1E" w:rsidRDefault="005E1F4B" w:rsidP="009026AE">
      <w:pPr>
        <w:pStyle w:val="3GPPHeader"/>
        <w:snapToGrid w:val="0"/>
        <w:rPr>
          <w:sz w:val="22"/>
          <w:szCs w:val="22"/>
          <w:lang w:val="en-US"/>
        </w:rPr>
      </w:pPr>
      <w:r w:rsidRPr="00E15F1E">
        <w:rPr>
          <w:sz w:val="22"/>
          <w:szCs w:val="22"/>
          <w:lang w:val="en-US"/>
        </w:rPr>
        <w:t xml:space="preserve">Title: </w:t>
      </w:r>
      <w:r w:rsidRPr="00E15F1E">
        <w:rPr>
          <w:sz w:val="22"/>
          <w:szCs w:val="22"/>
          <w:lang w:val="en-US"/>
        </w:rPr>
        <w:tab/>
      </w:r>
      <w:r w:rsidR="0093153F" w:rsidRPr="00E15F1E">
        <w:rPr>
          <w:sz w:val="22"/>
          <w:szCs w:val="22"/>
          <w:lang w:val="en-US"/>
        </w:rPr>
        <w:t xml:space="preserve">Enhancements on HARQ </w:t>
      </w:r>
      <w:r w:rsidR="00F07BD9" w:rsidRPr="00E15F1E">
        <w:rPr>
          <w:sz w:val="22"/>
          <w:szCs w:val="22"/>
          <w:lang w:val="en-US"/>
        </w:rPr>
        <w:t>in NTN</w:t>
      </w:r>
    </w:p>
    <w:p w14:paraId="14EA2A19" w14:textId="15CA2D7B" w:rsidR="005E1F4B" w:rsidRPr="00E15F1E" w:rsidRDefault="005E1F4B" w:rsidP="009026AE">
      <w:pPr>
        <w:pStyle w:val="3GPPHeader"/>
        <w:snapToGrid w:val="0"/>
        <w:rPr>
          <w:sz w:val="22"/>
          <w:szCs w:val="22"/>
          <w:lang w:val="en-US"/>
        </w:rPr>
      </w:pPr>
      <w:r w:rsidRPr="00E15F1E">
        <w:rPr>
          <w:sz w:val="22"/>
          <w:szCs w:val="22"/>
          <w:lang w:val="en-US"/>
        </w:rPr>
        <w:t>Agenda item:</w:t>
      </w:r>
      <w:r w:rsidRPr="00E15F1E">
        <w:rPr>
          <w:sz w:val="22"/>
          <w:szCs w:val="22"/>
          <w:lang w:val="en-US"/>
        </w:rPr>
        <w:tab/>
      </w:r>
      <w:r w:rsidR="00D07766" w:rsidRPr="00E15F1E">
        <w:rPr>
          <w:sz w:val="22"/>
          <w:szCs w:val="22"/>
          <w:lang w:val="en-US"/>
        </w:rPr>
        <w:t>8.4.</w:t>
      </w:r>
      <w:r w:rsidR="0093153F" w:rsidRPr="00E15F1E">
        <w:rPr>
          <w:sz w:val="22"/>
          <w:szCs w:val="22"/>
          <w:lang w:val="en-US"/>
        </w:rPr>
        <w:t>3</w:t>
      </w:r>
    </w:p>
    <w:p w14:paraId="765DBB56" w14:textId="77777777" w:rsidR="005E1F4B" w:rsidRPr="00E15F1E" w:rsidRDefault="005E1F4B" w:rsidP="009026AE">
      <w:pPr>
        <w:pStyle w:val="3GPPHeader"/>
        <w:snapToGrid w:val="0"/>
        <w:rPr>
          <w:sz w:val="22"/>
          <w:szCs w:val="22"/>
          <w:lang w:val="en-US"/>
        </w:rPr>
      </w:pPr>
      <w:r w:rsidRPr="00E15F1E">
        <w:rPr>
          <w:sz w:val="22"/>
          <w:szCs w:val="22"/>
          <w:lang w:val="en-US"/>
        </w:rPr>
        <w:t>Document for:</w:t>
      </w:r>
      <w:r w:rsidRPr="00E15F1E">
        <w:rPr>
          <w:sz w:val="22"/>
          <w:szCs w:val="22"/>
          <w:lang w:val="en-US"/>
        </w:rPr>
        <w:tab/>
        <w:t>Discussion and Decision</w:t>
      </w:r>
    </w:p>
    <w:p w14:paraId="04E8C7EC" w14:textId="2EA63BCE" w:rsidR="005E1F4B" w:rsidRPr="00E15F1E" w:rsidRDefault="005E1F4B" w:rsidP="00644835">
      <w:pPr>
        <w:pStyle w:val="Heading1"/>
        <w:snapToGrid w:val="0"/>
        <w:jc w:val="both"/>
        <w:rPr>
          <w:lang w:val="en-US"/>
        </w:rPr>
      </w:pPr>
      <w:r w:rsidRPr="00E15F1E">
        <w:rPr>
          <w:lang w:val="en-US"/>
        </w:rPr>
        <w:t>Introduction</w:t>
      </w:r>
    </w:p>
    <w:p w14:paraId="3A511F0F" w14:textId="55C64CBD" w:rsidR="00FB750F" w:rsidRPr="00E15F1E" w:rsidRDefault="00FB750F" w:rsidP="008C47FD">
      <w:pPr>
        <w:spacing w:after="240"/>
        <w:rPr>
          <w:lang w:val="en-US"/>
        </w:rPr>
      </w:pPr>
      <w:r w:rsidRPr="00E15F1E">
        <w:rPr>
          <w:lang w:val="en-US"/>
        </w:rPr>
        <w:t>In RAN1#10</w:t>
      </w:r>
      <w:r w:rsidR="00D82F87" w:rsidRPr="00E15F1E">
        <w:rPr>
          <w:lang w:val="en-US"/>
        </w:rPr>
        <w:t>6</w:t>
      </w:r>
      <w:r w:rsidRPr="00E15F1E">
        <w:rPr>
          <w:lang w:val="en-US"/>
        </w:rPr>
        <w:t>-e, the following agreements</w:t>
      </w:r>
      <w:r w:rsidR="00E45FF3" w:rsidRPr="00E15F1E">
        <w:rPr>
          <w:lang w:val="en-US"/>
        </w:rPr>
        <w:t xml:space="preserve"> </w:t>
      </w:r>
      <w:r w:rsidRPr="00E15F1E">
        <w:rPr>
          <w:lang w:val="en-US"/>
        </w:rPr>
        <w:t>were achieved</w:t>
      </w:r>
      <w:r w:rsidR="00CA65D6" w:rsidRPr="00E15F1E">
        <w:rPr>
          <w:lang w:val="en-US"/>
        </w:rPr>
        <w:t xml:space="preserve">. </w:t>
      </w:r>
    </w:p>
    <w:tbl>
      <w:tblPr>
        <w:tblStyle w:val="TableGrid"/>
        <w:tblW w:w="0" w:type="auto"/>
        <w:tblLook w:val="04A0" w:firstRow="1" w:lastRow="0" w:firstColumn="1" w:lastColumn="0" w:noHBand="0" w:noVBand="1"/>
      </w:tblPr>
      <w:tblGrid>
        <w:gridCol w:w="9350"/>
      </w:tblGrid>
      <w:tr w:rsidR="00FB750F" w:rsidRPr="00E15F1E" w14:paraId="35375810" w14:textId="77777777" w:rsidTr="00482E4A">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DF9AA" w14:textId="77777777" w:rsidR="006207E4" w:rsidRPr="00E15F1E" w:rsidRDefault="006207E4" w:rsidP="006207E4">
            <w:pPr>
              <w:spacing w:after="0"/>
              <w:rPr>
                <w:lang w:val="en-US" w:eastAsia="x-none"/>
              </w:rPr>
            </w:pPr>
            <w:r w:rsidRPr="00E15F1E">
              <w:rPr>
                <w:highlight w:val="green"/>
                <w:lang w:val="en-US" w:eastAsia="x-none"/>
              </w:rPr>
              <w:t>Agreement:</w:t>
            </w:r>
          </w:p>
          <w:p w14:paraId="51FF9ABD" w14:textId="77777777" w:rsidR="006207E4" w:rsidRPr="00E15F1E" w:rsidRDefault="006207E4" w:rsidP="006207E4">
            <w:pPr>
              <w:numPr>
                <w:ilvl w:val="0"/>
                <w:numId w:val="37"/>
              </w:numPr>
              <w:overflowPunct/>
              <w:autoSpaceDE/>
              <w:autoSpaceDN/>
              <w:adjustRightInd/>
              <w:spacing w:after="0"/>
              <w:jc w:val="left"/>
              <w:textAlignment w:val="auto"/>
              <w:rPr>
                <w:bCs/>
                <w:lang w:val="en-US" w:eastAsia="x-none"/>
              </w:rPr>
            </w:pPr>
            <w:r w:rsidRPr="00E15F1E">
              <w:rPr>
                <w:bCs/>
                <w:lang w:val="en-US" w:eastAsia="x-none"/>
              </w:rPr>
              <w:t>For Type-1 HARQ codebook,</w:t>
            </w:r>
            <w:r w:rsidRPr="00E15F1E">
              <w:rPr>
                <w:lang w:val="en-US" w:eastAsia="x-none"/>
              </w:rPr>
              <w:t xml:space="preserve"> if DCIs carrying the feedback-disabled and feedback-enabled HARQ processes are detected by UE, one of following option</w:t>
            </w:r>
            <w:r w:rsidRPr="00E15F1E">
              <w:rPr>
                <w:bCs/>
                <w:lang w:val="en-US" w:eastAsia="x-none"/>
              </w:rPr>
              <w:t>s should be supported:</w:t>
            </w:r>
          </w:p>
          <w:p w14:paraId="55E03666" w14:textId="77777777" w:rsidR="006207E4" w:rsidRPr="00E15F1E" w:rsidRDefault="006207E4" w:rsidP="006207E4">
            <w:pPr>
              <w:numPr>
                <w:ilvl w:val="1"/>
                <w:numId w:val="37"/>
              </w:numPr>
              <w:overflowPunct/>
              <w:autoSpaceDE/>
              <w:autoSpaceDN/>
              <w:adjustRightInd/>
              <w:spacing w:after="0"/>
              <w:jc w:val="left"/>
              <w:textAlignment w:val="auto"/>
              <w:rPr>
                <w:bCs/>
                <w:lang w:val="en-US" w:eastAsia="x-none"/>
              </w:rPr>
            </w:pPr>
            <w:r w:rsidRPr="00E15F1E">
              <w:rPr>
                <w:bCs/>
                <w:lang w:val="en-US" w:eastAsia="x-none"/>
              </w:rPr>
              <w:t>Option-1: The UE will r</w:t>
            </w:r>
            <w:r w:rsidRPr="00E15F1E">
              <w:rPr>
                <w:lang w:val="en-US" w:eastAsia="x-none"/>
              </w:rPr>
              <w:t>eport NACK only for the feedback-disabled HARQ process regardless of decoding results of corresponding PDSCH</w:t>
            </w:r>
          </w:p>
          <w:p w14:paraId="1593DCEB" w14:textId="77777777" w:rsidR="006207E4" w:rsidRPr="00E15F1E" w:rsidRDefault="006207E4" w:rsidP="006207E4">
            <w:pPr>
              <w:numPr>
                <w:ilvl w:val="1"/>
                <w:numId w:val="37"/>
              </w:numPr>
              <w:overflowPunct/>
              <w:autoSpaceDE/>
              <w:autoSpaceDN/>
              <w:adjustRightInd/>
              <w:spacing w:after="0"/>
              <w:jc w:val="left"/>
              <w:textAlignment w:val="auto"/>
              <w:rPr>
                <w:bCs/>
                <w:lang w:val="en-US" w:eastAsia="x-none"/>
              </w:rPr>
            </w:pPr>
            <w:r w:rsidRPr="00E15F1E">
              <w:rPr>
                <w:bCs/>
                <w:lang w:val="en-US" w:eastAsia="x-none"/>
              </w:rPr>
              <w:t>Option-2: The UE will report NACK/ACK for the feedback-disabled HARQ process depending on the decoding results of corresponding PDSCH</w:t>
            </w:r>
          </w:p>
          <w:p w14:paraId="648EF27E" w14:textId="77777777" w:rsidR="006207E4" w:rsidRPr="00E15F1E" w:rsidRDefault="006207E4" w:rsidP="006207E4">
            <w:pPr>
              <w:numPr>
                <w:ilvl w:val="0"/>
                <w:numId w:val="37"/>
              </w:numPr>
              <w:overflowPunct/>
              <w:autoSpaceDE/>
              <w:autoSpaceDN/>
              <w:adjustRightInd/>
              <w:spacing w:after="0"/>
              <w:jc w:val="left"/>
              <w:textAlignment w:val="auto"/>
              <w:rPr>
                <w:lang w:val="en-US" w:eastAsia="x-none"/>
              </w:rPr>
            </w:pPr>
            <w:r w:rsidRPr="00E15F1E">
              <w:rPr>
                <w:lang w:val="en-US" w:eastAsia="x-none"/>
              </w:rPr>
              <w:t xml:space="preserve">FFS: Other cases, e.g., if only DCI carrying </w:t>
            </w:r>
            <w:proofErr w:type="gramStart"/>
            <w:r w:rsidRPr="00E15F1E">
              <w:rPr>
                <w:lang w:val="en-US" w:eastAsia="x-none"/>
              </w:rPr>
              <w:t>feedback-disabled</w:t>
            </w:r>
            <w:proofErr w:type="gramEnd"/>
            <w:r w:rsidRPr="00E15F1E">
              <w:rPr>
                <w:lang w:val="en-US" w:eastAsia="x-none"/>
              </w:rPr>
              <w:t xml:space="preserve"> HARQ process is detected by UE</w:t>
            </w:r>
          </w:p>
          <w:p w14:paraId="5AF9C4C8" w14:textId="77777777" w:rsidR="006207E4" w:rsidRPr="00E15F1E" w:rsidRDefault="006207E4" w:rsidP="006207E4">
            <w:pPr>
              <w:spacing w:after="0"/>
              <w:rPr>
                <w:lang w:val="en-US" w:eastAsia="x-none"/>
              </w:rPr>
            </w:pPr>
          </w:p>
          <w:p w14:paraId="3AFF13E8" w14:textId="77777777" w:rsidR="006207E4" w:rsidRPr="00E15F1E" w:rsidRDefault="006207E4" w:rsidP="006207E4">
            <w:pPr>
              <w:spacing w:after="0"/>
              <w:rPr>
                <w:lang w:val="en-US" w:eastAsia="x-none"/>
              </w:rPr>
            </w:pPr>
            <w:r w:rsidRPr="00E15F1E">
              <w:rPr>
                <w:highlight w:val="green"/>
                <w:lang w:val="en-US" w:eastAsia="x-none"/>
              </w:rPr>
              <w:t>Agreement:</w:t>
            </w:r>
          </w:p>
          <w:p w14:paraId="66AB90A8" w14:textId="77777777" w:rsidR="006207E4" w:rsidRPr="00E15F1E" w:rsidRDefault="006207E4" w:rsidP="006207E4">
            <w:pPr>
              <w:spacing w:after="0"/>
              <w:rPr>
                <w:lang w:val="en-US" w:eastAsia="x-none"/>
              </w:rPr>
            </w:pPr>
            <w:r w:rsidRPr="00E15F1E">
              <w:rPr>
                <w:lang w:val="en-US" w:eastAsia="x-none"/>
              </w:rPr>
              <w:t>For enhancement on the HARQ process indication, one of following options for DCI 0-0/1-0 can be considered:</w:t>
            </w:r>
          </w:p>
          <w:p w14:paraId="5ED97404" w14:textId="77777777" w:rsidR="006207E4" w:rsidRPr="00E15F1E" w:rsidRDefault="006207E4" w:rsidP="006207E4">
            <w:pPr>
              <w:numPr>
                <w:ilvl w:val="0"/>
                <w:numId w:val="38"/>
              </w:numPr>
              <w:overflowPunct/>
              <w:autoSpaceDE/>
              <w:autoSpaceDN/>
              <w:adjustRightInd/>
              <w:spacing w:after="0"/>
              <w:jc w:val="left"/>
              <w:textAlignment w:val="auto"/>
              <w:rPr>
                <w:lang w:val="en-US" w:eastAsia="x-none"/>
              </w:rPr>
            </w:pPr>
            <w:r w:rsidRPr="00E15F1E">
              <w:rPr>
                <w:lang w:val="en-US" w:eastAsia="x-none"/>
              </w:rPr>
              <w:t xml:space="preserve">Option 2: Reusing one bit from </w:t>
            </w:r>
            <w:proofErr w:type="gramStart"/>
            <w:r w:rsidRPr="00E15F1E">
              <w:rPr>
                <w:lang w:val="en-US" w:eastAsia="x-none"/>
              </w:rPr>
              <w:t>other</w:t>
            </w:r>
            <w:proofErr w:type="gramEnd"/>
            <w:r w:rsidRPr="00E15F1E">
              <w:rPr>
                <w:lang w:val="en-US" w:eastAsia="x-none"/>
              </w:rPr>
              <w:t xml:space="preserve"> bit field</w:t>
            </w:r>
          </w:p>
          <w:p w14:paraId="5744A860" w14:textId="77777777" w:rsidR="006207E4" w:rsidRPr="00E15F1E" w:rsidRDefault="006207E4" w:rsidP="006207E4">
            <w:pPr>
              <w:numPr>
                <w:ilvl w:val="0"/>
                <w:numId w:val="38"/>
              </w:numPr>
              <w:overflowPunct/>
              <w:autoSpaceDE/>
              <w:autoSpaceDN/>
              <w:adjustRightInd/>
              <w:spacing w:after="0"/>
              <w:jc w:val="left"/>
              <w:textAlignment w:val="auto"/>
              <w:rPr>
                <w:lang w:val="en-US" w:eastAsia="x-none"/>
              </w:rPr>
            </w:pPr>
            <w:r w:rsidRPr="00E15F1E">
              <w:rPr>
                <w:lang w:val="en-US" w:eastAsia="x-none"/>
              </w:rPr>
              <w:t>Option 4: No enhancement</w:t>
            </w:r>
          </w:p>
          <w:p w14:paraId="7FFC4C6E" w14:textId="77777777" w:rsidR="006207E4" w:rsidRPr="00E15F1E" w:rsidRDefault="006207E4" w:rsidP="006207E4">
            <w:pPr>
              <w:spacing w:after="0"/>
              <w:rPr>
                <w:lang w:val="en-US" w:eastAsia="x-none"/>
              </w:rPr>
            </w:pPr>
          </w:p>
          <w:p w14:paraId="0D0D04D6" w14:textId="77777777" w:rsidR="006207E4" w:rsidRPr="00E15F1E" w:rsidRDefault="006207E4" w:rsidP="006207E4">
            <w:pPr>
              <w:spacing w:after="0"/>
              <w:rPr>
                <w:lang w:val="en-US" w:eastAsia="x-none"/>
              </w:rPr>
            </w:pPr>
            <w:r w:rsidRPr="00E15F1E">
              <w:rPr>
                <w:highlight w:val="green"/>
                <w:lang w:val="en-US" w:eastAsia="x-none"/>
              </w:rPr>
              <w:t>Agreement:</w:t>
            </w:r>
          </w:p>
          <w:p w14:paraId="477F365F" w14:textId="77777777" w:rsidR="006207E4" w:rsidRPr="00E15F1E" w:rsidRDefault="006207E4" w:rsidP="006207E4">
            <w:pPr>
              <w:spacing w:after="0"/>
              <w:rPr>
                <w:lang w:val="en-US" w:eastAsia="x-none"/>
              </w:rPr>
            </w:pPr>
            <w:r w:rsidRPr="00E15F1E">
              <w:rPr>
                <w:lang w:val="en-US" w:eastAsia="x-none"/>
              </w:rPr>
              <w:t>For Type-1 HARQ codebook, if only DCI carrying feedback-disabled HARQ process is detected by UE, one of following options should be supported:</w:t>
            </w:r>
          </w:p>
          <w:p w14:paraId="7655AFED" w14:textId="77777777" w:rsidR="006207E4" w:rsidRPr="00E15F1E" w:rsidRDefault="006207E4" w:rsidP="006207E4">
            <w:pPr>
              <w:numPr>
                <w:ilvl w:val="0"/>
                <w:numId w:val="39"/>
              </w:numPr>
              <w:overflowPunct/>
              <w:autoSpaceDE/>
              <w:autoSpaceDN/>
              <w:adjustRightInd/>
              <w:spacing w:after="0"/>
              <w:jc w:val="left"/>
              <w:textAlignment w:val="auto"/>
              <w:rPr>
                <w:lang w:val="en-US" w:eastAsia="x-none"/>
              </w:rPr>
            </w:pPr>
            <w:r w:rsidRPr="00E15F1E">
              <w:rPr>
                <w:lang w:val="en-US" w:eastAsia="x-none"/>
              </w:rPr>
              <w:t>Option-1: The UE’s behavior is same as the case if DCIs carrying the feedback-disabled and feedback-enabled HARQ processes are detected by UE</w:t>
            </w:r>
          </w:p>
          <w:p w14:paraId="504B19FF" w14:textId="77777777" w:rsidR="006207E4" w:rsidRPr="00E15F1E" w:rsidRDefault="006207E4" w:rsidP="006207E4">
            <w:pPr>
              <w:numPr>
                <w:ilvl w:val="0"/>
                <w:numId w:val="39"/>
              </w:numPr>
              <w:overflowPunct/>
              <w:autoSpaceDE/>
              <w:autoSpaceDN/>
              <w:adjustRightInd/>
              <w:spacing w:after="0"/>
              <w:jc w:val="left"/>
              <w:textAlignment w:val="auto"/>
              <w:rPr>
                <w:lang w:val="en-US" w:eastAsia="x-none"/>
              </w:rPr>
            </w:pPr>
            <w:r w:rsidRPr="00E15F1E">
              <w:rPr>
                <w:lang w:val="en-US" w:eastAsia="x-none"/>
              </w:rPr>
              <w:t>Option-2: The UE should skip the codebook feedback at least when the feedback is carried by PUCCH</w:t>
            </w:r>
          </w:p>
          <w:p w14:paraId="6C313210" w14:textId="77777777" w:rsidR="006207E4" w:rsidRPr="00E15F1E" w:rsidRDefault="006207E4" w:rsidP="006207E4">
            <w:pPr>
              <w:numPr>
                <w:ilvl w:val="1"/>
                <w:numId w:val="39"/>
              </w:numPr>
              <w:overflowPunct/>
              <w:autoSpaceDE/>
              <w:autoSpaceDN/>
              <w:adjustRightInd/>
              <w:spacing w:after="0"/>
              <w:jc w:val="left"/>
              <w:textAlignment w:val="auto"/>
              <w:rPr>
                <w:lang w:val="en-US" w:eastAsia="x-none"/>
              </w:rPr>
            </w:pPr>
            <w:r w:rsidRPr="00E15F1E">
              <w:rPr>
                <w:lang w:val="en-US" w:eastAsia="x-none"/>
              </w:rPr>
              <w:t xml:space="preserve">FFS: the case that feedback is carried by PUSCH. </w:t>
            </w:r>
          </w:p>
          <w:p w14:paraId="365A7544" w14:textId="77777777" w:rsidR="006207E4" w:rsidRPr="00E15F1E" w:rsidRDefault="006207E4" w:rsidP="006207E4">
            <w:pPr>
              <w:spacing w:after="0"/>
              <w:rPr>
                <w:lang w:val="en-US" w:eastAsia="x-none"/>
              </w:rPr>
            </w:pPr>
          </w:p>
          <w:p w14:paraId="47518972" w14:textId="77777777" w:rsidR="006207E4" w:rsidRPr="00E15F1E" w:rsidRDefault="006207E4" w:rsidP="006207E4">
            <w:pPr>
              <w:spacing w:after="0"/>
              <w:rPr>
                <w:lang w:val="en-US" w:eastAsia="x-none"/>
              </w:rPr>
            </w:pPr>
            <w:r w:rsidRPr="00E15F1E">
              <w:rPr>
                <w:highlight w:val="green"/>
                <w:lang w:val="en-US" w:eastAsia="x-none"/>
              </w:rPr>
              <w:t>Agreement:</w:t>
            </w:r>
            <w:r w:rsidRPr="00E15F1E">
              <w:rPr>
                <w:lang w:val="en-US" w:eastAsia="x-none"/>
              </w:rPr>
              <w:t xml:space="preserve"> </w:t>
            </w:r>
          </w:p>
          <w:p w14:paraId="1E12A8CB" w14:textId="77777777" w:rsidR="006207E4" w:rsidRPr="00E15F1E" w:rsidRDefault="006207E4" w:rsidP="006207E4">
            <w:pPr>
              <w:spacing w:after="0"/>
              <w:rPr>
                <w:lang w:val="en-US" w:eastAsia="x-none"/>
              </w:rPr>
            </w:pPr>
            <w:r w:rsidRPr="00E15F1E">
              <w:rPr>
                <w:lang w:val="en-US" w:eastAsia="x-none"/>
              </w:rPr>
              <w:t>The maximum number of supported aggregation factor (i.e., pdsch-AggregationFactor) for DL PDSCH is [X]</w:t>
            </w:r>
          </w:p>
          <w:p w14:paraId="4CE22712" w14:textId="77777777" w:rsidR="006207E4" w:rsidRPr="00E15F1E" w:rsidRDefault="006207E4" w:rsidP="006207E4">
            <w:pPr>
              <w:numPr>
                <w:ilvl w:val="0"/>
                <w:numId w:val="40"/>
              </w:numPr>
              <w:overflowPunct/>
              <w:autoSpaceDE/>
              <w:autoSpaceDN/>
              <w:adjustRightInd/>
              <w:spacing w:after="0"/>
              <w:jc w:val="left"/>
              <w:textAlignment w:val="auto"/>
              <w:rPr>
                <w:lang w:val="en-US" w:eastAsia="x-none"/>
              </w:rPr>
            </w:pPr>
            <w:r w:rsidRPr="00E15F1E">
              <w:rPr>
                <w:lang w:val="en-US" w:eastAsia="x-none"/>
              </w:rPr>
              <w:t>FFS: X = 8, 16 or 32</w:t>
            </w:r>
          </w:p>
          <w:p w14:paraId="1B01C7A4" w14:textId="77777777" w:rsidR="006207E4" w:rsidRPr="00E15F1E" w:rsidRDefault="006207E4" w:rsidP="006207E4">
            <w:pPr>
              <w:spacing w:after="0"/>
              <w:rPr>
                <w:lang w:val="en-US" w:eastAsia="x-none"/>
              </w:rPr>
            </w:pPr>
          </w:p>
          <w:p w14:paraId="2E5499D9" w14:textId="77777777" w:rsidR="006207E4" w:rsidRPr="00E15F1E" w:rsidRDefault="006207E4" w:rsidP="006207E4">
            <w:pPr>
              <w:spacing w:after="0"/>
              <w:rPr>
                <w:lang w:val="en-US" w:eastAsia="x-none"/>
              </w:rPr>
            </w:pPr>
            <w:r w:rsidRPr="00E15F1E">
              <w:rPr>
                <w:highlight w:val="green"/>
                <w:lang w:val="en-US" w:eastAsia="x-none"/>
              </w:rPr>
              <w:t>Agreement:</w:t>
            </w:r>
          </w:p>
          <w:p w14:paraId="7E9EE74E" w14:textId="77777777" w:rsidR="006207E4" w:rsidRPr="00E15F1E" w:rsidRDefault="006207E4" w:rsidP="006207E4">
            <w:pPr>
              <w:snapToGrid w:val="0"/>
              <w:spacing w:after="0"/>
              <w:rPr>
                <w:bCs/>
                <w:lang w:val="en-US" w:eastAsia="en-US"/>
              </w:rPr>
            </w:pPr>
            <w:r w:rsidRPr="00E15F1E">
              <w:rPr>
                <w:bCs/>
                <w:lang w:val="en-US"/>
              </w:rPr>
              <w:t xml:space="preserve">For </w:t>
            </w:r>
            <w:r w:rsidRPr="00E15F1E">
              <w:rPr>
                <w:rFonts w:eastAsia="Times New Roman"/>
                <w:lang w:val="en-US"/>
              </w:rPr>
              <w:t xml:space="preserve">the </w:t>
            </w:r>
            <w:r w:rsidRPr="00E15F1E">
              <w:rPr>
                <w:bCs/>
                <w:lang w:val="en-US"/>
              </w:rPr>
              <w:t>DCI of PDSCH with feedback-disabled HARQ processes, only one of following is supported for Type-2 codebook:</w:t>
            </w:r>
          </w:p>
          <w:p w14:paraId="311C947F" w14:textId="77777777" w:rsidR="006207E4" w:rsidRPr="00E15F1E" w:rsidRDefault="006207E4" w:rsidP="006207E4">
            <w:pPr>
              <w:numPr>
                <w:ilvl w:val="0"/>
                <w:numId w:val="37"/>
              </w:numPr>
              <w:overflowPunct/>
              <w:autoSpaceDE/>
              <w:autoSpaceDN/>
              <w:snapToGrid w:val="0"/>
              <w:spacing w:after="0"/>
              <w:jc w:val="left"/>
              <w:textAlignment w:val="auto"/>
              <w:rPr>
                <w:bCs/>
                <w:lang w:val="en-US"/>
              </w:rPr>
            </w:pPr>
            <w:r w:rsidRPr="00E15F1E">
              <w:rPr>
                <w:bCs/>
                <w:lang w:val="en-US"/>
              </w:rPr>
              <w:t xml:space="preserve">Option-1: The C-DAI and T-DAI are the count of feedback-enabled processes, despite they are not incremented, and are </w:t>
            </w:r>
            <w:proofErr w:type="gramStart"/>
            <w:r w:rsidRPr="00E15F1E">
              <w:rPr>
                <w:bCs/>
                <w:lang w:val="en-US"/>
              </w:rPr>
              <w:t>taken into account</w:t>
            </w:r>
            <w:proofErr w:type="gramEnd"/>
            <w:r w:rsidRPr="00E15F1E">
              <w:rPr>
                <w:bCs/>
                <w:lang w:val="en-US"/>
              </w:rPr>
              <w:t xml:space="preserve"> by the UE for type 2 codebook generation.</w:t>
            </w:r>
          </w:p>
          <w:p w14:paraId="6B0EE36A" w14:textId="637E5DA4" w:rsidR="006207E4" w:rsidRPr="00E15F1E" w:rsidRDefault="006207E4" w:rsidP="006207E4">
            <w:pPr>
              <w:numPr>
                <w:ilvl w:val="0"/>
                <w:numId w:val="37"/>
              </w:numPr>
              <w:overflowPunct/>
              <w:autoSpaceDE/>
              <w:autoSpaceDN/>
              <w:snapToGrid w:val="0"/>
              <w:jc w:val="left"/>
              <w:textAlignment w:val="auto"/>
              <w:rPr>
                <w:bCs/>
                <w:lang w:val="en-US"/>
              </w:rPr>
            </w:pPr>
            <w:bookmarkStart w:id="0" w:name="_Hlk82098600"/>
            <w:r w:rsidRPr="00E15F1E">
              <w:rPr>
                <w:bCs/>
                <w:lang w:val="en-US"/>
              </w:rPr>
              <w:t xml:space="preserve">Option-2: The C-DAI and T-DAI are ignored by the UE regardless of the value </w:t>
            </w:r>
            <w:r w:rsidRPr="00E15F1E">
              <w:rPr>
                <w:lang w:val="en-US"/>
              </w:rPr>
              <w:t>for Type 2 codebook generation.</w:t>
            </w:r>
            <w:bookmarkEnd w:id="0"/>
          </w:p>
        </w:tc>
      </w:tr>
    </w:tbl>
    <w:p w14:paraId="3677EB88" w14:textId="7384BB80" w:rsidR="00975525" w:rsidRPr="00E15F1E" w:rsidRDefault="009247B1" w:rsidP="009247B1">
      <w:pPr>
        <w:spacing w:before="240"/>
        <w:rPr>
          <w:lang w:val="en-US"/>
        </w:rPr>
      </w:pPr>
      <w:r w:rsidRPr="00E15F1E">
        <w:rPr>
          <w:lang w:val="en-US"/>
        </w:rPr>
        <w:t xml:space="preserve">Based on the FFS </w:t>
      </w:r>
      <w:r w:rsidR="00E15F1E">
        <w:rPr>
          <w:lang w:val="en-US"/>
        </w:rPr>
        <w:t xml:space="preserve">and the FLS of </w:t>
      </w:r>
      <w:hyperlink r:id="rId11" w:history="1">
        <w:r w:rsidR="00E15F1E" w:rsidRPr="00E15F1E">
          <w:rPr>
            <w:rStyle w:val="Hyperlink"/>
            <w:lang w:val="en-US"/>
          </w:rPr>
          <w:t>R1-2108511</w:t>
        </w:r>
      </w:hyperlink>
      <w:r w:rsidRPr="00E15F1E">
        <w:rPr>
          <w:lang w:val="en-US"/>
        </w:rPr>
        <w:t>, the following discussion</w:t>
      </w:r>
      <w:r w:rsidR="00751349" w:rsidRPr="00E15F1E">
        <w:rPr>
          <w:lang w:val="en-US"/>
        </w:rPr>
        <w:t>s</w:t>
      </w:r>
      <w:r w:rsidRPr="00E15F1E">
        <w:rPr>
          <w:lang w:val="en-US"/>
        </w:rPr>
        <w:t xml:space="preserve"> </w:t>
      </w:r>
      <w:r w:rsidR="00751349" w:rsidRPr="00E15F1E">
        <w:rPr>
          <w:lang w:val="en-US"/>
        </w:rPr>
        <w:t>were</w:t>
      </w:r>
      <w:r w:rsidRPr="00E15F1E">
        <w:rPr>
          <w:lang w:val="en-US"/>
        </w:rPr>
        <w:t xml:space="preserve"> needed</w:t>
      </w:r>
      <w:r w:rsidR="00F86678" w:rsidRPr="00E15F1E">
        <w:rPr>
          <w:lang w:val="en-US"/>
        </w:rPr>
        <w:t>:</w:t>
      </w:r>
    </w:p>
    <w:p w14:paraId="498C5532" w14:textId="77777777" w:rsidR="00751349" w:rsidRPr="00E15F1E" w:rsidRDefault="00751349" w:rsidP="00751349">
      <w:pPr>
        <w:pStyle w:val="ListParagraph"/>
        <w:numPr>
          <w:ilvl w:val="0"/>
          <w:numId w:val="11"/>
        </w:numPr>
        <w:rPr>
          <w:lang w:val="en-US"/>
        </w:rPr>
      </w:pPr>
      <w:r w:rsidRPr="00E15F1E">
        <w:rPr>
          <w:lang w:val="en-US"/>
        </w:rPr>
        <w:t xml:space="preserve">Issue-1 Enhanced HARQ process ID indication </w:t>
      </w:r>
    </w:p>
    <w:p w14:paraId="69D74DF8" w14:textId="611A1721" w:rsidR="00751349" w:rsidRDefault="00751349" w:rsidP="00751349">
      <w:pPr>
        <w:pStyle w:val="ListParagraph"/>
        <w:numPr>
          <w:ilvl w:val="0"/>
          <w:numId w:val="11"/>
        </w:numPr>
        <w:rPr>
          <w:lang w:val="en-US"/>
        </w:rPr>
      </w:pPr>
      <w:r w:rsidRPr="00E15F1E">
        <w:rPr>
          <w:lang w:val="en-US"/>
        </w:rPr>
        <w:t>Issue-2 HARQ codebook enhancements</w:t>
      </w:r>
    </w:p>
    <w:p w14:paraId="40F649E5" w14:textId="2E8E42A7" w:rsidR="00E15F1E" w:rsidRPr="00E15F1E" w:rsidRDefault="00E15F1E" w:rsidP="00E15F1E">
      <w:pPr>
        <w:pStyle w:val="ListParagraph"/>
        <w:numPr>
          <w:ilvl w:val="0"/>
          <w:numId w:val="11"/>
        </w:numPr>
        <w:spacing w:after="0"/>
        <w:rPr>
          <w:lang w:val="en-US"/>
        </w:rPr>
      </w:pPr>
      <w:r w:rsidRPr="00E15F1E">
        <w:rPr>
          <w:lang w:val="en-US"/>
        </w:rPr>
        <w:t>Issue-3 PDSCH/PUSCH scheduling restriction</w:t>
      </w:r>
    </w:p>
    <w:p w14:paraId="33ECE8A2" w14:textId="213CDEFB" w:rsidR="00751349" w:rsidRPr="00E15F1E" w:rsidRDefault="00751349" w:rsidP="00E15F1E">
      <w:pPr>
        <w:pStyle w:val="ListParagraph"/>
        <w:numPr>
          <w:ilvl w:val="0"/>
          <w:numId w:val="11"/>
        </w:numPr>
        <w:spacing w:after="0"/>
        <w:rPr>
          <w:lang w:val="en-US"/>
        </w:rPr>
      </w:pPr>
      <w:r w:rsidRPr="00E15F1E">
        <w:rPr>
          <w:lang w:val="en-US"/>
        </w:rPr>
        <w:lastRenderedPageBreak/>
        <w:t>Issue-4 Performance enhancement</w:t>
      </w:r>
    </w:p>
    <w:p w14:paraId="6BB278CF" w14:textId="77777777" w:rsidR="00751349" w:rsidRPr="00E15F1E" w:rsidRDefault="00751349" w:rsidP="009B432B">
      <w:pPr>
        <w:spacing w:after="0"/>
        <w:rPr>
          <w:lang w:val="en-US"/>
        </w:rPr>
      </w:pPr>
    </w:p>
    <w:p w14:paraId="491C27BF" w14:textId="3E259C36" w:rsidR="00EC2855" w:rsidRDefault="00EC2855" w:rsidP="00EC2855">
      <w:pPr>
        <w:pStyle w:val="Heading1"/>
        <w:rPr>
          <w:lang w:val="en-US"/>
        </w:rPr>
      </w:pPr>
      <w:r w:rsidRPr="00E15F1E">
        <w:rPr>
          <w:lang w:val="en-US"/>
        </w:rPr>
        <w:t>Discussion</w:t>
      </w:r>
    </w:p>
    <w:p w14:paraId="43E69297" w14:textId="36CC0CAB" w:rsidR="002F57D8" w:rsidRDefault="002F57D8" w:rsidP="002F57D8">
      <w:pPr>
        <w:pStyle w:val="Heading2"/>
        <w:rPr>
          <w:lang w:val="en-US"/>
        </w:rPr>
      </w:pPr>
      <w:r w:rsidRPr="00E15F1E">
        <w:rPr>
          <w:lang w:val="en-US"/>
        </w:rPr>
        <w:t>Enhanced HARQ process ID indication</w:t>
      </w:r>
    </w:p>
    <w:p w14:paraId="50619967" w14:textId="4263D8BD" w:rsidR="002F57D8" w:rsidRPr="00E15F1E" w:rsidRDefault="002F57D8" w:rsidP="002F57D8">
      <w:pPr>
        <w:rPr>
          <w:lang w:val="en-US" w:eastAsia="zh-TW"/>
        </w:rPr>
      </w:pPr>
      <w:r w:rsidRPr="00E15F1E">
        <w:rPr>
          <w:lang w:val="en-US" w:eastAsia="zh-TW"/>
        </w:rPr>
        <w:t>The intention to enhance the HARQ process indication is to support more than 16 HARQ processes to prevent HARQ stalling and throughput loss.</w:t>
      </w:r>
      <w:r>
        <w:rPr>
          <w:lang w:val="en-US" w:eastAsia="zh-TW"/>
        </w:rPr>
        <w:t xml:space="preserve"> Note that whether to support more than 16 HARQ shall be up to UE capability. </w:t>
      </w:r>
    </w:p>
    <w:p w14:paraId="523CB696" w14:textId="5E77C5B8" w:rsidR="00777A55" w:rsidRDefault="002F57D8" w:rsidP="00777A55">
      <w:pPr>
        <w:spacing w:after="240"/>
        <w:rPr>
          <w:lang w:val="en-US"/>
        </w:rPr>
      </w:pPr>
      <w:r>
        <w:rPr>
          <w:lang w:val="en-US"/>
        </w:rPr>
        <w:t>In Rel-16, t</w:t>
      </w:r>
      <w:r w:rsidRPr="002F57D8">
        <w:rPr>
          <w:lang w:val="en-US"/>
        </w:rPr>
        <w:t>he network initiates the procedure to a UE in RRC_CONNECTED when it needs (additional) UE radio access</w:t>
      </w:r>
      <w:r>
        <w:rPr>
          <w:lang w:val="en-US"/>
        </w:rPr>
        <w:t xml:space="preserve"> </w:t>
      </w:r>
      <w:r w:rsidRPr="002F57D8">
        <w:rPr>
          <w:lang w:val="en-US"/>
        </w:rPr>
        <w:t>capability information. The network should retrieve UE capabilities only after AS security activation.</w:t>
      </w:r>
      <w:r>
        <w:rPr>
          <w:lang w:val="en-US"/>
        </w:rPr>
        <w:t xml:space="preserve"> </w:t>
      </w:r>
      <w:r w:rsidR="00777A55">
        <w:rPr>
          <w:lang w:val="en-US"/>
        </w:rPr>
        <w:t xml:space="preserve">However, </w:t>
      </w:r>
      <w:r w:rsidR="00777A55" w:rsidRPr="00777A55">
        <w:rPr>
          <w:lang w:val="en-US"/>
        </w:rPr>
        <w:t>DCI 0-0</w:t>
      </w:r>
      <w:r w:rsidR="00777A55">
        <w:rPr>
          <w:lang w:val="en-US"/>
        </w:rPr>
        <w:t xml:space="preserve"> and </w:t>
      </w:r>
      <w:r w:rsidR="00777A55" w:rsidRPr="00777A55">
        <w:rPr>
          <w:lang w:val="en-US"/>
        </w:rPr>
        <w:t>1-0</w:t>
      </w:r>
      <w:r w:rsidR="00777A55">
        <w:rPr>
          <w:lang w:val="en-US"/>
        </w:rPr>
        <w:t xml:space="preserve"> are used during initial access before NW could retrieve UE capabilities. To make less spec impact, n</w:t>
      </w:r>
      <w:r w:rsidR="00777A55" w:rsidRPr="00777A55">
        <w:rPr>
          <w:lang w:val="en-US"/>
        </w:rPr>
        <w:t>o enhancement</w:t>
      </w:r>
      <w:r w:rsidR="00777A55">
        <w:rPr>
          <w:lang w:val="en-US"/>
        </w:rPr>
        <w:t xml:space="preserve"> (</w:t>
      </w:r>
      <w:r w:rsidR="00777A55" w:rsidRPr="00E15F1E">
        <w:rPr>
          <w:lang w:val="en-US" w:eastAsia="x-none"/>
        </w:rPr>
        <w:t>Option 4</w:t>
      </w:r>
      <w:r w:rsidR="00777A55">
        <w:rPr>
          <w:lang w:val="en-US" w:eastAsia="x-none"/>
        </w:rPr>
        <w:t>) shall be considered.</w:t>
      </w:r>
    </w:p>
    <w:p w14:paraId="31F74EB2" w14:textId="0CB5B2BD" w:rsidR="00777A55" w:rsidRPr="00777A55" w:rsidRDefault="00777A55" w:rsidP="00777A55">
      <w:pPr>
        <w:pStyle w:val="Proposal"/>
        <w:spacing w:after="0"/>
        <w:ind w:left="1310" w:hanging="1310"/>
        <w:rPr>
          <w:lang w:val="en-US"/>
        </w:rPr>
      </w:pPr>
      <w:bookmarkStart w:id="1" w:name="_Toc82252401"/>
      <w:r w:rsidRPr="00777A55">
        <w:rPr>
          <w:lang w:val="en-US"/>
        </w:rPr>
        <w:t xml:space="preserve">For HARQ process indication, </w:t>
      </w:r>
      <w:r>
        <w:rPr>
          <w:lang w:val="en-US"/>
        </w:rPr>
        <w:t>support n</w:t>
      </w:r>
      <w:r w:rsidRPr="00777A55">
        <w:rPr>
          <w:lang w:val="en-US"/>
        </w:rPr>
        <w:t xml:space="preserve">o enhancement for DCI 0-0/1-0 </w:t>
      </w:r>
      <w:r>
        <w:rPr>
          <w:lang w:val="en-US"/>
        </w:rPr>
        <w:t>(</w:t>
      </w:r>
      <w:r w:rsidRPr="00777A55">
        <w:rPr>
          <w:lang w:val="en-US"/>
        </w:rPr>
        <w:t>Option 4</w:t>
      </w:r>
      <w:r>
        <w:rPr>
          <w:lang w:val="en-US"/>
        </w:rPr>
        <w:t>).</w:t>
      </w:r>
      <w:bookmarkEnd w:id="1"/>
    </w:p>
    <w:p w14:paraId="165F5E52" w14:textId="77777777" w:rsidR="002F57D8" w:rsidRPr="002F57D8" w:rsidRDefault="002F57D8" w:rsidP="00777A55">
      <w:pPr>
        <w:spacing w:after="0"/>
        <w:rPr>
          <w:lang w:val="en-US"/>
        </w:rPr>
      </w:pPr>
    </w:p>
    <w:p w14:paraId="2818BEF1" w14:textId="188D7048" w:rsidR="007F76FE" w:rsidRDefault="007F76FE" w:rsidP="007F76FE">
      <w:pPr>
        <w:pStyle w:val="Heading2"/>
        <w:rPr>
          <w:lang w:val="en-US"/>
        </w:rPr>
      </w:pPr>
      <w:r w:rsidRPr="00E15F1E">
        <w:rPr>
          <w:lang w:val="en-US"/>
        </w:rPr>
        <w:t xml:space="preserve">HARQ codebook enhancement </w:t>
      </w:r>
    </w:p>
    <w:p w14:paraId="05194B75" w14:textId="2F4EF881" w:rsidR="00884A6E" w:rsidRPr="00884A6E" w:rsidRDefault="00884A6E" w:rsidP="00884A6E">
      <w:pPr>
        <w:pStyle w:val="Heading3"/>
        <w:rPr>
          <w:lang w:val="en-US"/>
        </w:rPr>
      </w:pPr>
      <w:r>
        <w:rPr>
          <w:lang w:val="en-US"/>
        </w:rPr>
        <w:t>Type-1 HARQ CB</w:t>
      </w:r>
    </w:p>
    <w:p w14:paraId="06FF3226" w14:textId="526BF53D" w:rsidR="009B432B" w:rsidRPr="00E15F1E" w:rsidRDefault="009B432B" w:rsidP="007F76FE">
      <w:pPr>
        <w:rPr>
          <w:lang w:val="en-US" w:eastAsia="x-none"/>
        </w:rPr>
      </w:pPr>
      <w:r w:rsidRPr="00E15F1E">
        <w:rPr>
          <w:lang w:val="en-US" w:eastAsia="x-none"/>
        </w:rPr>
        <w:t xml:space="preserve">For </w:t>
      </w:r>
      <w:r w:rsidR="006C61C7">
        <w:rPr>
          <w:lang w:val="en-US" w:eastAsia="x-none"/>
        </w:rPr>
        <w:t xml:space="preserve">the </w:t>
      </w:r>
      <w:r w:rsidRPr="00E15F1E">
        <w:rPr>
          <w:lang w:val="en-US" w:eastAsia="x-none"/>
        </w:rPr>
        <w:t>Type-1 HARQ codebook</w:t>
      </w:r>
      <w:r w:rsidR="00337CEA" w:rsidRPr="00E15F1E">
        <w:rPr>
          <w:lang w:val="en-US" w:eastAsia="x-none"/>
        </w:rPr>
        <w:t>, the intention for HARQ CB enhancement is to accommodate HARQ feedback disabling. The goal shall be to minimize the spec impact rather than CB size reduction.</w:t>
      </w:r>
    </w:p>
    <w:p w14:paraId="7EE33504" w14:textId="595566B7" w:rsidR="00337CEA" w:rsidRPr="00E15F1E" w:rsidRDefault="00337CEA" w:rsidP="007F76FE">
      <w:pPr>
        <w:rPr>
          <w:lang w:val="en-US" w:eastAsia="x-none"/>
        </w:rPr>
      </w:pPr>
      <w:r w:rsidRPr="00E15F1E">
        <w:rPr>
          <w:lang w:val="en-US" w:eastAsia="x-none"/>
        </w:rPr>
        <w:t>Based on this principle, if only DCI carrying feedback disabled HARQ process is detected by UE, there are two options:</w:t>
      </w:r>
    </w:p>
    <w:p w14:paraId="71B3A5D1" w14:textId="2DFA47DA" w:rsidR="00337CEA" w:rsidRPr="00E15F1E" w:rsidRDefault="00337CEA" w:rsidP="00337CEA">
      <w:pPr>
        <w:numPr>
          <w:ilvl w:val="0"/>
          <w:numId w:val="39"/>
        </w:numPr>
        <w:overflowPunct/>
        <w:autoSpaceDE/>
        <w:autoSpaceDN/>
        <w:adjustRightInd/>
        <w:spacing w:after="0"/>
        <w:jc w:val="left"/>
        <w:textAlignment w:val="auto"/>
        <w:rPr>
          <w:lang w:val="en-US" w:eastAsia="x-none"/>
        </w:rPr>
      </w:pPr>
      <w:r w:rsidRPr="00E15F1E">
        <w:rPr>
          <w:lang w:val="en-US" w:eastAsia="x-none"/>
        </w:rPr>
        <w:t>Option-1: The UE’s behavior is the same as the case if DCIs carrying the feedback-disabled and feedback-enabled HARQ processes are detected by UE</w:t>
      </w:r>
    </w:p>
    <w:p w14:paraId="13ED478D" w14:textId="77777777" w:rsidR="00337CEA" w:rsidRPr="00E15F1E" w:rsidRDefault="00337CEA" w:rsidP="00337CEA">
      <w:pPr>
        <w:numPr>
          <w:ilvl w:val="0"/>
          <w:numId w:val="39"/>
        </w:numPr>
        <w:overflowPunct/>
        <w:autoSpaceDE/>
        <w:autoSpaceDN/>
        <w:adjustRightInd/>
        <w:spacing w:after="0"/>
        <w:jc w:val="left"/>
        <w:textAlignment w:val="auto"/>
        <w:rPr>
          <w:lang w:val="en-US" w:eastAsia="x-none"/>
        </w:rPr>
      </w:pPr>
      <w:r w:rsidRPr="00E15F1E">
        <w:rPr>
          <w:lang w:val="en-US" w:eastAsia="x-none"/>
        </w:rPr>
        <w:t>Option-2: The UE should skip the codebook feedback at least when the feedback is carried by PUCCH</w:t>
      </w:r>
    </w:p>
    <w:p w14:paraId="10DEB32F" w14:textId="77777777" w:rsidR="00337CEA" w:rsidRPr="00E15F1E" w:rsidRDefault="00337CEA" w:rsidP="00337CEA">
      <w:pPr>
        <w:numPr>
          <w:ilvl w:val="1"/>
          <w:numId w:val="39"/>
        </w:numPr>
        <w:overflowPunct/>
        <w:autoSpaceDE/>
        <w:autoSpaceDN/>
        <w:adjustRightInd/>
        <w:spacing w:after="0"/>
        <w:jc w:val="left"/>
        <w:textAlignment w:val="auto"/>
        <w:rPr>
          <w:lang w:val="en-US" w:eastAsia="x-none"/>
        </w:rPr>
      </w:pPr>
      <w:r w:rsidRPr="00E15F1E">
        <w:rPr>
          <w:lang w:val="en-US" w:eastAsia="x-none"/>
        </w:rPr>
        <w:t xml:space="preserve">FFS: the case that feedback is carried by PUSCH. </w:t>
      </w:r>
    </w:p>
    <w:p w14:paraId="5D42E689" w14:textId="1497EB6A" w:rsidR="00337CEA" w:rsidRPr="00E15F1E" w:rsidRDefault="00337CEA" w:rsidP="00E15F1E">
      <w:pPr>
        <w:spacing w:before="120" w:after="240"/>
        <w:rPr>
          <w:lang w:val="en-US" w:eastAsia="x-none"/>
        </w:rPr>
      </w:pPr>
      <w:r w:rsidRPr="00E15F1E">
        <w:rPr>
          <w:lang w:val="en-US" w:eastAsia="x-none"/>
        </w:rPr>
        <w:t xml:space="preserve">As mentioned in </w:t>
      </w:r>
      <w:hyperlink r:id="rId12" w:history="1">
        <w:r w:rsidRPr="00E15F1E">
          <w:rPr>
            <w:rStyle w:val="Hyperlink"/>
            <w:lang w:val="en-US"/>
          </w:rPr>
          <w:t>R1-2108511</w:t>
        </w:r>
      </w:hyperlink>
      <w:r w:rsidRPr="00E15F1E">
        <w:rPr>
          <w:lang w:val="en-US"/>
        </w:rPr>
        <w:t xml:space="preserve">, if option-2 is supported, it may cause a misunderstanding between UE and gNB of the assignment of multiplexing for the UL transmission when UE skips the CB feedback. Also as shown in </w:t>
      </w:r>
      <w:hyperlink r:id="rId13" w:history="1">
        <w:r w:rsidRPr="00E15F1E">
          <w:rPr>
            <w:rStyle w:val="Hyperlink"/>
            <w:lang w:val="en-US"/>
          </w:rPr>
          <w:t>R1-2108647</w:t>
        </w:r>
      </w:hyperlink>
      <w:r w:rsidRPr="00E15F1E">
        <w:rPr>
          <w:lang w:val="en-US"/>
        </w:rPr>
        <w:t xml:space="preserve">, UE </w:t>
      </w:r>
      <w:r w:rsidR="00E15F1E" w:rsidRPr="00E15F1E">
        <w:rPr>
          <w:lang w:val="en-US"/>
        </w:rPr>
        <w:t>behavior</w:t>
      </w:r>
      <w:r w:rsidRPr="00E15F1E">
        <w:rPr>
          <w:lang w:val="en-US"/>
        </w:rPr>
        <w:t xml:space="preserve"> may be unclear when HARQ-ACK multiplexing is on PUSCH without PUCCH (or with PUCCH associated only with feedback-disabled HARQ processes). HARQ-ACK multiplexing rules need a revisit if option-2 is supported.</w:t>
      </w:r>
    </w:p>
    <w:p w14:paraId="764477E0" w14:textId="22EEFDA6" w:rsidR="009B432B" w:rsidRPr="00E15F1E" w:rsidRDefault="00E15F1E" w:rsidP="00E15F1E">
      <w:pPr>
        <w:pStyle w:val="Proposal"/>
        <w:spacing w:after="240"/>
        <w:ind w:left="1310" w:hanging="1310"/>
        <w:rPr>
          <w:lang w:val="en-US"/>
        </w:rPr>
      </w:pPr>
      <w:bookmarkStart w:id="2" w:name="_Toc82252402"/>
      <w:r w:rsidRPr="00E15F1E">
        <w:rPr>
          <w:lang w:val="en-US"/>
        </w:rPr>
        <w:t xml:space="preserve">For </w:t>
      </w:r>
      <w:r w:rsidR="006C61C7">
        <w:rPr>
          <w:lang w:val="en-US"/>
        </w:rPr>
        <w:t xml:space="preserve">the </w:t>
      </w:r>
      <w:r w:rsidRPr="00E15F1E">
        <w:rPr>
          <w:lang w:val="en-US"/>
        </w:rPr>
        <w:t>Type-1 HARQ codebook, if only DCI carrying feedback-disabled HARQ process is detected by UE,</w:t>
      </w:r>
      <w:r>
        <w:rPr>
          <w:lang w:val="en-US"/>
        </w:rPr>
        <w:t xml:space="preserve"> t</w:t>
      </w:r>
      <w:r w:rsidRPr="00E15F1E">
        <w:rPr>
          <w:lang w:val="en-US"/>
        </w:rPr>
        <w:t xml:space="preserve">he UE’s behavior is </w:t>
      </w:r>
      <w:r w:rsidR="006C61C7">
        <w:rPr>
          <w:lang w:val="en-US"/>
        </w:rPr>
        <w:t xml:space="preserve">the </w:t>
      </w:r>
      <w:r w:rsidRPr="00E15F1E">
        <w:rPr>
          <w:lang w:val="en-US"/>
        </w:rPr>
        <w:t>same as the case if DCIs carrying the feedback-disabled and feedback-enabled HARQ processes are detected by UE</w:t>
      </w:r>
      <w:r>
        <w:rPr>
          <w:lang w:val="en-US"/>
        </w:rPr>
        <w:t xml:space="preserve"> (</w:t>
      </w:r>
      <w:r w:rsidRPr="00E15F1E">
        <w:rPr>
          <w:lang w:val="en-US"/>
        </w:rPr>
        <w:t>Option-1</w:t>
      </w:r>
      <w:r>
        <w:rPr>
          <w:lang w:val="en-US"/>
        </w:rPr>
        <w:t>).</w:t>
      </w:r>
      <w:bookmarkEnd w:id="2"/>
    </w:p>
    <w:p w14:paraId="716EEA69" w14:textId="272F08A9" w:rsidR="00337CEA" w:rsidRDefault="00E15F1E" w:rsidP="00E15F1E">
      <w:pPr>
        <w:spacing w:after="240"/>
        <w:rPr>
          <w:lang w:val="en-US" w:eastAsia="x-none"/>
        </w:rPr>
      </w:pPr>
      <w:r>
        <w:rPr>
          <w:lang w:val="en-US" w:eastAsia="x-none"/>
        </w:rPr>
        <w:t xml:space="preserve">Another issue is whether UE reports NACK or ACK/NACK </w:t>
      </w:r>
      <w:r w:rsidRPr="00E15F1E">
        <w:rPr>
          <w:lang w:val="en-US" w:eastAsia="x-none"/>
        </w:rPr>
        <w:t>if DCIs carrying the feedback-disabled and feedback-enabled HARQ processes are detected by UE</w:t>
      </w:r>
      <w:r>
        <w:rPr>
          <w:lang w:val="en-US" w:eastAsia="x-none"/>
        </w:rPr>
        <w:t xml:space="preserve">. This makes some spec impact on </w:t>
      </w:r>
      <w:r w:rsidRPr="00E15F1E">
        <w:rPr>
          <w:lang w:val="en-US" w:eastAsia="x-none"/>
        </w:rPr>
        <w:t>transmission power for a PUCCH</w:t>
      </w:r>
      <w:r>
        <w:rPr>
          <w:lang w:val="en-US" w:eastAsia="x-none"/>
        </w:rPr>
        <w:t>. See below.</w:t>
      </w:r>
    </w:p>
    <w:tbl>
      <w:tblPr>
        <w:tblStyle w:val="TableGrid"/>
        <w:tblW w:w="0" w:type="auto"/>
        <w:tblLook w:val="04A0" w:firstRow="1" w:lastRow="0" w:firstColumn="1" w:lastColumn="0" w:noHBand="0" w:noVBand="1"/>
      </w:tblPr>
      <w:tblGrid>
        <w:gridCol w:w="9350"/>
      </w:tblGrid>
      <w:tr w:rsidR="00E15F1E" w14:paraId="315A9F08" w14:textId="77777777" w:rsidTr="00E15F1E">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0F4670" w14:textId="77777777" w:rsidR="00E15F1E" w:rsidRPr="00E15F1E" w:rsidRDefault="00E15F1E" w:rsidP="00E15F1E">
            <w:pPr>
              <w:rPr>
                <w:lang w:val="en-US" w:eastAsia="x-none"/>
              </w:rPr>
            </w:pPr>
            <w:r w:rsidRPr="00E15F1E">
              <w:rPr>
                <w:lang w:val="en-US" w:eastAsia="x-none"/>
              </w:rPr>
              <w:t>3GPP TS 38.213 V16.6.0</w:t>
            </w:r>
            <w:bookmarkStart w:id="3" w:name="_Hlk35431623"/>
          </w:p>
          <w:p w14:paraId="2F00160C" w14:textId="70EB5C09" w:rsidR="00E15F1E" w:rsidRDefault="00E15F1E" w:rsidP="00E15F1E">
            <w:pPr>
              <w:rPr>
                <w:lang w:val="en-US" w:eastAsia="x-none"/>
              </w:rPr>
            </w:pPr>
            <w:r w:rsidRPr="00E15F1E">
              <w:rPr>
                <w:lang w:val="en-US" w:eastAsia="x-none"/>
              </w:rPr>
              <w:t>If</w:t>
            </w:r>
            <w:r>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O</m:t>
                  </m:r>
                </m:e>
                <m:sub>
                  <m:r>
                    <w:rPr>
                      <w:rFonts w:ascii="Cambria Math" w:hAnsi="Cambria Math"/>
                      <w:lang w:val="en-US" w:eastAsia="x-none"/>
                    </w:rPr>
                    <m:t>ACK</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O</m:t>
                  </m:r>
                </m:e>
                <m:sub>
                  <m:r>
                    <w:rPr>
                      <w:rFonts w:ascii="Cambria Math" w:hAnsi="Cambria Math"/>
                      <w:lang w:val="en-US" w:eastAsia="x-none"/>
                    </w:rPr>
                    <m:t>SR</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O</m:t>
                  </m:r>
                </m:e>
                <m:sub>
                  <m:r>
                    <w:rPr>
                      <w:rFonts w:ascii="Cambria Math" w:hAnsi="Cambria Math"/>
                      <w:lang w:val="en-US" w:eastAsia="x-none"/>
                    </w:rPr>
                    <m:t>CSI</m:t>
                  </m:r>
                </m:sub>
              </m:sSub>
              <m:r>
                <w:rPr>
                  <w:rFonts w:ascii="Cambria Math" w:hAnsi="Cambria Math"/>
                  <w:lang w:val="en-US" w:eastAsia="x-none"/>
                </w:rPr>
                <m:t>≤11</m:t>
              </m:r>
            </m:oMath>
            <w:r w:rsidRPr="00E15F1E">
              <w:rPr>
                <w:lang w:eastAsia="x-none"/>
              </w:rPr>
              <w:t xml:space="preserve">, </w:t>
            </w:r>
            <w:r w:rsidRPr="00E15F1E">
              <w:rPr>
                <w:lang w:val="en-US" w:eastAsia="x-none"/>
              </w:rPr>
              <w:t xml:space="preserve">the UE determines a </w:t>
            </w:r>
            <w:bookmarkStart w:id="4" w:name="_Hlk35363589"/>
            <w:r w:rsidRPr="00E15F1E">
              <w:rPr>
                <w:lang w:val="en-US" w:eastAsia="x-none"/>
              </w:rPr>
              <w:t>number of HARQ-ACK information bits</w:t>
            </w:r>
            <w:r>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HARQ-ACK</m:t>
                  </m:r>
                </m:sub>
              </m:sSub>
            </m:oMath>
            <w:r w:rsidRPr="00E15F1E">
              <w:rPr>
                <w:lang w:val="en-US" w:eastAsia="x-none"/>
              </w:rPr>
              <w:t xml:space="preserve"> </w:t>
            </w:r>
            <w:bookmarkEnd w:id="4"/>
            <w:r w:rsidRPr="00E15F1E">
              <w:rPr>
                <w:lang w:eastAsia="x-none"/>
              </w:rPr>
              <w:t xml:space="preserve"> for obtaining a transmission power for a PUCCH, as described in Clause 7.2.1, </w:t>
            </w:r>
            <w:r w:rsidRPr="00E15F1E">
              <w:rPr>
                <w:lang w:val="en-US" w:eastAsia="x-none"/>
              </w:rPr>
              <w:t>as</w:t>
            </w:r>
            <w:r>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HARQ-ACK</m:t>
                  </m:r>
                </m:sub>
              </m:sSub>
              <m:r>
                <w:rPr>
                  <w:rFonts w:ascii="Cambria Math" w:hAnsi="Cambria Math"/>
                  <w:lang w:val="en-US" w:eastAsia="x-none"/>
                </w:rPr>
                <m:t>=∑∑</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m,c</m:t>
                  </m:r>
                </m:sub>
                <m:sup>
                  <m:r>
                    <w:rPr>
                      <w:rFonts w:ascii="Cambria Math" w:hAnsi="Cambria Math"/>
                      <w:lang w:val="en-US" w:eastAsia="x-none"/>
                    </w:rPr>
                    <m:t>received</m:t>
                  </m:r>
                </m:sup>
              </m:sSubSup>
              <m:r>
                <w:rPr>
                  <w:rFonts w:ascii="Cambria Math" w:hAnsi="Cambria Math"/>
                  <w:lang w:val="en-US" w:eastAsia="x-none"/>
                </w:rPr>
                <m:t>+∑∑</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m,c</m:t>
                  </m:r>
                </m:sub>
                <m:sup>
                  <m:r>
                    <w:rPr>
                      <w:rFonts w:ascii="Cambria Math" w:hAnsi="Cambria Math"/>
                      <w:lang w:val="en-US" w:eastAsia="x-none"/>
                    </w:rPr>
                    <m:t>received, CBG</m:t>
                  </m:r>
                </m:sup>
              </m:sSubSup>
            </m:oMath>
            <w:bookmarkEnd w:id="3"/>
          </w:p>
        </w:tc>
      </w:tr>
    </w:tbl>
    <w:p w14:paraId="5FE4B437" w14:textId="52654A2B" w:rsidR="00E15F1E" w:rsidRDefault="00E15F1E" w:rsidP="00E15F1E">
      <w:pPr>
        <w:spacing w:before="240"/>
        <w:rPr>
          <w:lang w:val="en-US" w:eastAsia="x-none"/>
        </w:rPr>
      </w:pPr>
      <w:r>
        <w:rPr>
          <w:lang w:val="en-US" w:eastAsia="x-none"/>
        </w:rPr>
        <w:t xml:space="preserve">O_ACK is </w:t>
      </w:r>
      <w:r w:rsidRPr="00E15F1E">
        <w:rPr>
          <w:lang w:val="en-US" w:eastAsia="x-none"/>
        </w:rPr>
        <w:t xml:space="preserve">the total number of HARQ-ACK information bits </w:t>
      </w:r>
      <w:r>
        <w:rPr>
          <w:lang w:val="en-US" w:eastAsia="x-none"/>
        </w:rPr>
        <w:t>in the Type-1</w:t>
      </w:r>
      <w:r w:rsidRPr="00E15F1E">
        <w:rPr>
          <w:lang w:val="en-US" w:eastAsia="x-none"/>
        </w:rPr>
        <w:t xml:space="preserve"> HARQ-ACK codebook.</w:t>
      </w:r>
      <w:r>
        <w:rPr>
          <w:lang w:val="en-US" w:eastAsia="x-none"/>
        </w:rPr>
        <w:t xml:space="preserve"> However, in Rel-16, UE considers informative bits in O_ACK to calculate a transmission power if the payload size is smaller than 11 bits. </w:t>
      </w:r>
    </w:p>
    <w:p w14:paraId="6B06B38F" w14:textId="11C13629" w:rsidR="00E15F1E" w:rsidRDefault="00E15F1E" w:rsidP="00E15F1E">
      <w:pPr>
        <w:spacing w:before="120"/>
        <w:rPr>
          <w:lang w:val="en-US" w:eastAsia="x-none"/>
        </w:rPr>
      </w:pPr>
      <w:r>
        <w:rPr>
          <w:lang w:val="en-US" w:eastAsia="x-none"/>
        </w:rPr>
        <w:lastRenderedPageBreak/>
        <w:t>In Rel-16, if</w:t>
      </w:r>
      <w:r w:rsidRPr="00E15F1E">
        <w:rPr>
          <w:lang w:val="en-US" w:eastAsia="x-none"/>
        </w:rPr>
        <w:t xml:space="preserve"> O_ACK contain</w:t>
      </w:r>
      <w:r>
        <w:rPr>
          <w:lang w:val="en-US" w:eastAsia="x-none"/>
        </w:rPr>
        <w:t>s</w:t>
      </w:r>
      <w:r w:rsidRPr="00E15F1E">
        <w:rPr>
          <w:lang w:val="en-US" w:eastAsia="x-none"/>
        </w:rPr>
        <w:t xml:space="preserve"> NACK bits for PDSCH reception occasions where a UE does not receive a TB or a CBG due to not detecting a corresponding DCI. </w:t>
      </w:r>
      <w:r>
        <w:rPr>
          <w:lang w:val="en-US" w:eastAsia="x-none"/>
        </w:rPr>
        <w:t>Since t</w:t>
      </w:r>
      <w:r w:rsidRPr="00E15F1E">
        <w:rPr>
          <w:lang w:val="en-US" w:eastAsia="x-none"/>
        </w:rPr>
        <w:t>hese bits are</w:t>
      </w:r>
      <w:r>
        <w:rPr>
          <w:lang w:val="en-US" w:eastAsia="x-none"/>
        </w:rPr>
        <w:t xml:space="preserve"> probably </w:t>
      </w:r>
      <w:r w:rsidRPr="00E15F1E">
        <w:rPr>
          <w:lang w:val="en-US" w:eastAsia="x-none"/>
        </w:rPr>
        <w:t xml:space="preserve">known by a gNB, and therefore, they </w:t>
      </w:r>
      <w:r w:rsidR="00907C59">
        <w:rPr>
          <w:lang w:val="en-US" w:eastAsia="x-none"/>
        </w:rPr>
        <w:t>are</w:t>
      </w:r>
      <w:r w:rsidRPr="00E15F1E">
        <w:rPr>
          <w:lang w:val="en-US" w:eastAsia="x-none"/>
        </w:rPr>
        <w:t xml:space="preserve"> </w:t>
      </w:r>
      <w:r w:rsidR="00907C59">
        <w:rPr>
          <w:lang w:val="en-US" w:eastAsia="x-none"/>
        </w:rPr>
        <w:t>not used</w:t>
      </w:r>
      <w:r w:rsidRPr="00E15F1E">
        <w:rPr>
          <w:lang w:val="en-US" w:eastAsia="x-none"/>
        </w:rPr>
        <w:t xml:space="preserve"> for counting </w:t>
      </w:r>
      <w:r w:rsidR="00907C59">
        <w:rPr>
          <w:lang w:val="en-US" w:eastAsia="x-none"/>
        </w:rPr>
        <w:t xml:space="preserve">the </w:t>
      </w:r>
      <w:r w:rsidRPr="00E15F1E">
        <w:rPr>
          <w:lang w:val="en-US" w:eastAsia="x-none"/>
        </w:rPr>
        <w:t>transmission power</w:t>
      </w:r>
      <w:r>
        <w:rPr>
          <w:lang w:val="en-US" w:eastAsia="x-none"/>
        </w:rPr>
        <w:t xml:space="preserve">, i.e.,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HARQ-ACK</m:t>
            </m:r>
          </m:sub>
        </m:sSub>
      </m:oMath>
      <w:r>
        <w:rPr>
          <w:lang w:val="en-US" w:eastAsia="x-none"/>
        </w:rPr>
        <w:t xml:space="preserve"> has fewer bits than O_ACK by removing these NACK bits.</w:t>
      </w:r>
    </w:p>
    <w:p w14:paraId="3C4770C0" w14:textId="699CED1E" w:rsidR="00907C59" w:rsidRDefault="00907C59" w:rsidP="00907C59">
      <w:pPr>
        <w:spacing w:before="120" w:after="240"/>
        <w:rPr>
          <w:lang w:val="en-US" w:eastAsia="x-none"/>
        </w:rPr>
      </w:pPr>
      <w:r>
        <w:rPr>
          <w:lang w:val="en-US" w:eastAsia="x-none"/>
        </w:rPr>
        <w:t xml:space="preserve">In NTN, when HARQ-ACK is disabled, NW shall schedule DL assignment regardless </w:t>
      </w:r>
      <w:r w:rsidR="006C61C7">
        <w:rPr>
          <w:lang w:val="en-US" w:eastAsia="x-none"/>
        </w:rPr>
        <w:t xml:space="preserve">of </w:t>
      </w:r>
      <w:r>
        <w:rPr>
          <w:lang w:val="en-US" w:eastAsia="x-none"/>
        </w:rPr>
        <w:t xml:space="preserve">the corresponding HARQ feedback in case that UE feedbacks Type-1 HARQ CB. It has no benefit to support </w:t>
      </w:r>
      <w:r w:rsidRPr="00907C59">
        <w:rPr>
          <w:lang w:val="en-US" w:eastAsia="x-none"/>
        </w:rPr>
        <w:t xml:space="preserve">Option-2: The UE will report NACK/ACK for the feedback-disabled HARQ process depending on the decoding results of </w:t>
      </w:r>
      <w:r w:rsidR="006C61C7">
        <w:rPr>
          <w:lang w:val="en-US" w:eastAsia="x-none"/>
        </w:rPr>
        <w:t xml:space="preserve">the </w:t>
      </w:r>
      <w:r w:rsidRPr="00907C59">
        <w:rPr>
          <w:lang w:val="en-US" w:eastAsia="x-none"/>
        </w:rPr>
        <w:t>corresponding PDSCH</w:t>
      </w:r>
      <w:r>
        <w:rPr>
          <w:lang w:val="en-US" w:eastAsia="x-none"/>
        </w:rPr>
        <w:t>. On the contrary, support of Option-1 may bring additional benefit for obtaining transmission power for a PUCCH.</w:t>
      </w:r>
    </w:p>
    <w:p w14:paraId="7D7886AF" w14:textId="221BFEA3" w:rsidR="00907C59" w:rsidRDefault="005A5623" w:rsidP="00907C59">
      <w:pPr>
        <w:pStyle w:val="Observation"/>
        <w:rPr>
          <w:lang w:val="en-US"/>
        </w:rPr>
      </w:pPr>
      <w:bookmarkStart w:id="5" w:name="_Toc82252399"/>
      <w:r>
        <w:rPr>
          <w:lang w:val="en-US"/>
        </w:rPr>
        <w:t>To sustain high throughput</w:t>
      </w:r>
      <w:r w:rsidR="00907C59">
        <w:rPr>
          <w:lang w:val="en-US"/>
        </w:rPr>
        <w:t xml:space="preserve">, </w:t>
      </w:r>
      <w:r w:rsidR="006C61C7">
        <w:rPr>
          <w:lang w:val="en-US"/>
        </w:rPr>
        <w:t>NW must</w:t>
      </w:r>
      <w:r>
        <w:rPr>
          <w:lang w:val="en-US"/>
        </w:rPr>
        <w:t xml:space="preserve"> s</w:t>
      </w:r>
      <w:r w:rsidR="00907C59">
        <w:rPr>
          <w:lang w:val="en-US"/>
        </w:rPr>
        <w:t xml:space="preserve">chedule </w:t>
      </w:r>
      <w:r>
        <w:rPr>
          <w:lang w:val="en-US"/>
        </w:rPr>
        <w:t xml:space="preserve">new </w:t>
      </w:r>
      <w:r w:rsidR="00907C59">
        <w:rPr>
          <w:lang w:val="en-US"/>
        </w:rPr>
        <w:t xml:space="preserve">DL assignments </w:t>
      </w:r>
      <w:r>
        <w:rPr>
          <w:lang w:val="en-US"/>
        </w:rPr>
        <w:t xml:space="preserve">without processing the same previous </w:t>
      </w:r>
      <w:r w:rsidR="00907C59">
        <w:rPr>
          <w:lang w:val="en-US"/>
        </w:rPr>
        <w:t xml:space="preserve">HARQ </w:t>
      </w:r>
      <w:r>
        <w:rPr>
          <w:lang w:val="en-US"/>
        </w:rPr>
        <w:t>process</w:t>
      </w:r>
      <w:r w:rsidR="00907C59">
        <w:rPr>
          <w:lang w:val="en-US"/>
        </w:rPr>
        <w:t xml:space="preserve">. </w:t>
      </w:r>
      <w:r>
        <w:rPr>
          <w:lang w:val="en-US"/>
        </w:rPr>
        <w:t>In this case, t</w:t>
      </w:r>
      <w:r w:rsidR="00907C59">
        <w:rPr>
          <w:lang w:val="en-US"/>
        </w:rPr>
        <w:t>here will be no benefit if UE is forced to feedback HARQ-ACK information</w:t>
      </w:r>
      <w:r>
        <w:rPr>
          <w:lang w:val="en-US"/>
        </w:rPr>
        <w:t xml:space="preserve"> when HARQ-ACK is disabled</w:t>
      </w:r>
      <w:r w:rsidR="00907C59">
        <w:rPr>
          <w:lang w:val="en-US"/>
        </w:rPr>
        <w:t>.</w:t>
      </w:r>
      <w:bookmarkEnd w:id="5"/>
    </w:p>
    <w:p w14:paraId="06A7733E" w14:textId="27048869" w:rsidR="00907C59" w:rsidRDefault="00907C59" w:rsidP="00907C59">
      <w:pPr>
        <w:pStyle w:val="Proposal"/>
        <w:spacing w:after="0"/>
        <w:ind w:left="1310" w:hanging="1310"/>
        <w:rPr>
          <w:lang w:val="en-US"/>
        </w:rPr>
      </w:pPr>
      <w:bookmarkStart w:id="6" w:name="_Toc82252403"/>
      <w:r w:rsidRPr="00907C59">
        <w:rPr>
          <w:lang w:val="en-US"/>
        </w:rPr>
        <w:t xml:space="preserve">For </w:t>
      </w:r>
      <w:r w:rsidR="006C61C7">
        <w:rPr>
          <w:lang w:val="en-US"/>
        </w:rPr>
        <w:t xml:space="preserve">the </w:t>
      </w:r>
      <w:r w:rsidRPr="00907C59">
        <w:rPr>
          <w:lang w:val="en-US"/>
        </w:rPr>
        <w:t>Type-1 HARQ codebook, if DCIs carrying the feedback-disabled and feedback-enabled HARQ processes are detected by UE,</w:t>
      </w:r>
      <w:r>
        <w:rPr>
          <w:lang w:val="en-US"/>
        </w:rPr>
        <w:t xml:space="preserve"> t</w:t>
      </w:r>
      <w:r w:rsidRPr="00907C59">
        <w:rPr>
          <w:lang w:val="en-US"/>
        </w:rPr>
        <w:t>he UE will report NACK only for the feedback-disabled HARQ process regardless of decoding results of corresponding PDSCH</w:t>
      </w:r>
      <w:r>
        <w:rPr>
          <w:lang w:val="en-US"/>
        </w:rPr>
        <w:t xml:space="preserve"> (</w:t>
      </w:r>
      <w:r w:rsidRPr="00907C59">
        <w:rPr>
          <w:lang w:val="en-US"/>
        </w:rPr>
        <w:t>Option-1</w:t>
      </w:r>
      <w:r>
        <w:rPr>
          <w:lang w:val="en-US"/>
        </w:rPr>
        <w:t>).</w:t>
      </w:r>
      <w:bookmarkEnd w:id="6"/>
    </w:p>
    <w:p w14:paraId="4F71242E" w14:textId="1159F19E" w:rsidR="00E15F1E" w:rsidRDefault="00E15F1E" w:rsidP="00907C59">
      <w:pPr>
        <w:spacing w:after="0"/>
        <w:rPr>
          <w:lang w:val="en-US" w:eastAsia="x-none"/>
        </w:rPr>
      </w:pPr>
    </w:p>
    <w:p w14:paraId="429701A8" w14:textId="6220E1FB" w:rsidR="00907C59" w:rsidRDefault="00884A6E" w:rsidP="00884A6E">
      <w:pPr>
        <w:pStyle w:val="Heading3"/>
        <w:rPr>
          <w:lang w:val="en-US"/>
        </w:rPr>
      </w:pPr>
      <w:r>
        <w:rPr>
          <w:lang w:val="en-US"/>
        </w:rPr>
        <w:t>Type-2 HARQ CB</w:t>
      </w:r>
    </w:p>
    <w:p w14:paraId="17BC92B2" w14:textId="6660B7A3" w:rsidR="00884A6E" w:rsidRPr="00884A6E" w:rsidRDefault="00884A6E" w:rsidP="00884A6E">
      <w:pPr>
        <w:rPr>
          <w:lang w:val="en-US"/>
        </w:rPr>
      </w:pPr>
      <w:r>
        <w:rPr>
          <w:lang w:val="en-US"/>
        </w:rPr>
        <w:t>The intention for type-2 HARQ CB enhancement is to further reduce CB size. The rem</w:t>
      </w:r>
      <w:r w:rsidR="006C61C7">
        <w:rPr>
          <w:lang w:val="en-US"/>
        </w:rPr>
        <w:t>a</w:t>
      </w:r>
      <w:r>
        <w:rPr>
          <w:lang w:val="en-US"/>
        </w:rPr>
        <w:t xml:space="preserve">ining issue </w:t>
      </w:r>
      <w:r w:rsidR="006C61C7">
        <w:rPr>
          <w:lang w:val="en-US"/>
        </w:rPr>
        <w:t xml:space="preserve">is </w:t>
      </w:r>
      <w:r>
        <w:rPr>
          <w:lang w:val="en-US"/>
        </w:rPr>
        <w:t xml:space="preserve">whether </w:t>
      </w:r>
      <w:r w:rsidR="008C2B20" w:rsidRPr="008C2B20">
        <w:rPr>
          <w:lang w:val="en-US"/>
        </w:rPr>
        <w:t xml:space="preserve">C-DAI and T-DAI are </w:t>
      </w:r>
      <w:r w:rsidR="008C2B20">
        <w:rPr>
          <w:lang w:val="en-US"/>
        </w:rPr>
        <w:t>not incremented or ignored by UE when HARQ-ACK is disabled.</w:t>
      </w:r>
    </w:p>
    <w:p w14:paraId="16FD4773" w14:textId="7428FBFF" w:rsidR="00884A6E" w:rsidRDefault="002F57D8" w:rsidP="002F57D8">
      <w:pPr>
        <w:spacing w:after="240"/>
        <w:rPr>
          <w:lang w:val="en-US" w:eastAsia="zh-TW"/>
        </w:rPr>
      </w:pPr>
      <w:r>
        <w:rPr>
          <w:lang w:val="en-US" w:eastAsia="zh-TW"/>
        </w:rPr>
        <w:t xml:space="preserve">In Rel-16, </w:t>
      </w:r>
      <w:r w:rsidRPr="002F57D8">
        <w:rPr>
          <w:lang w:val="en-US" w:eastAsia="zh-TW"/>
        </w:rPr>
        <w:t>if C-DAI and T-DAI are not incremented</w:t>
      </w:r>
      <w:r>
        <w:rPr>
          <w:lang w:val="en-US" w:eastAsia="zh-TW"/>
        </w:rPr>
        <w:t xml:space="preserve">, </w:t>
      </w:r>
      <w:r w:rsidRPr="002F57D8">
        <w:rPr>
          <w:lang w:val="en-US" w:eastAsia="zh-TW"/>
        </w:rPr>
        <w:t xml:space="preserve">UE </w:t>
      </w:r>
      <w:r>
        <w:rPr>
          <w:lang w:val="en-US" w:eastAsia="zh-TW"/>
        </w:rPr>
        <w:t xml:space="preserve">may </w:t>
      </w:r>
      <w:r w:rsidRPr="002F57D8">
        <w:rPr>
          <w:lang w:val="en-US" w:eastAsia="zh-TW"/>
        </w:rPr>
        <w:t xml:space="preserve">detect successive DCI formats </w:t>
      </w:r>
      <w:r>
        <w:rPr>
          <w:lang w:val="en-US" w:eastAsia="zh-TW"/>
        </w:rPr>
        <w:t xml:space="preserve">indicating </w:t>
      </w:r>
      <w:r w:rsidRPr="002F57D8">
        <w:rPr>
          <w:lang w:val="en-US" w:eastAsia="zh-TW"/>
        </w:rPr>
        <w:t xml:space="preserve">the same </w:t>
      </w:r>
      <w:r>
        <w:rPr>
          <w:lang w:val="en-US" w:eastAsia="zh-TW"/>
        </w:rPr>
        <w:t>C-</w:t>
      </w:r>
      <w:r w:rsidRPr="002F57D8">
        <w:rPr>
          <w:lang w:val="en-US" w:eastAsia="zh-TW"/>
        </w:rPr>
        <w:t>DAI value</w:t>
      </w:r>
      <w:r>
        <w:rPr>
          <w:lang w:val="en-US" w:eastAsia="zh-TW"/>
        </w:rPr>
        <w:t>. T</w:t>
      </w:r>
      <w:r w:rsidRPr="002F57D8">
        <w:rPr>
          <w:lang w:val="en-US" w:eastAsia="zh-TW"/>
        </w:rPr>
        <w:t xml:space="preserve">he condition of </w:t>
      </w:r>
      <m:oMath>
        <m:sSubSup>
          <m:sSubSupPr>
            <m:ctrlPr>
              <w:rPr>
                <w:rFonts w:ascii="Cambria Math" w:hAnsi="Cambria Math"/>
                <w:i/>
                <w:lang w:eastAsia="zh-TW"/>
              </w:rPr>
            </m:ctrlPr>
          </m:sSubSupPr>
          <m:e>
            <m:r>
              <w:rPr>
                <w:rFonts w:ascii="Cambria Math" w:hAnsi="Cambria Math"/>
                <w:lang w:eastAsia="zh-TW"/>
              </w:rPr>
              <m:t>V</m:t>
            </m:r>
          </m:e>
          <m:sub>
            <m:r>
              <w:rPr>
                <w:rFonts w:ascii="Cambria Math" w:hAnsi="Cambria Math"/>
                <w:lang w:eastAsia="zh-TW"/>
              </w:rPr>
              <m:t>C-DAI,c,m</m:t>
            </m:r>
          </m:sub>
          <m:sup>
            <m:r>
              <w:rPr>
                <w:rFonts w:ascii="Cambria Math" w:hAnsi="Cambria Math"/>
                <w:lang w:eastAsia="zh-TW"/>
              </w:rPr>
              <m:t>DL</m:t>
            </m:r>
          </m:sup>
        </m:sSubSup>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V</m:t>
            </m:r>
          </m:e>
          <m:sub>
            <m:r>
              <w:rPr>
                <w:rFonts w:ascii="Cambria Math" w:hAnsi="Cambria Math"/>
                <w:lang w:eastAsia="zh-TW"/>
              </w:rPr>
              <m:t>temp</m:t>
            </m:r>
          </m:sub>
        </m:sSub>
      </m:oMath>
      <w:r w:rsidRPr="002F57D8">
        <w:rPr>
          <w:lang w:eastAsia="zh-TW"/>
        </w:rPr>
        <w:t xml:space="preserve"> in the pseudo-code will be met, </w:t>
      </w:r>
      <w:r w:rsidRPr="002F57D8">
        <w:rPr>
          <w:lang w:val="en-US" w:eastAsia="zh-TW"/>
        </w:rPr>
        <w:t xml:space="preserve">UE determines </w:t>
      </w:r>
      <m:oMath>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m:t>
                </m:r>
              </m:sub>
            </m:sSub>
            <m:r>
              <w:rPr>
                <w:rFonts w:ascii="Cambria Math" w:hAnsi="Cambria Math"/>
                <w:lang w:val="en-US" w:eastAsia="zh-TW"/>
              </w:rPr>
              <m:t>-1</m:t>
            </m:r>
          </m:e>
        </m:d>
      </m:oMath>
      <w:r w:rsidRPr="002F57D8">
        <w:rPr>
          <w:lang w:val="en-US" w:eastAsia="zh-TW"/>
        </w:rPr>
        <w:t xml:space="preserve"> DCI formats missed and pads </w:t>
      </w:r>
      <m:oMath>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m:t>
                </m:r>
              </m:sub>
            </m:sSub>
            <m:r>
              <w:rPr>
                <w:rFonts w:ascii="Cambria Math" w:hAnsi="Cambria Math"/>
                <w:lang w:val="en-US" w:eastAsia="zh-TW"/>
              </w:rPr>
              <m:t>-1</m:t>
            </m:r>
          </m:e>
        </m:d>
      </m:oMath>
      <w:r>
        <w:rPr>
          <w:lang w:val="en-US" w:eastAsia="zh-TW"/>
        </w:rPr>
        <w:t xml:space="preserve"> </w:t>
      </w:r>
      <w:r w:rsidRPr="002F57D8">
        <w:rPr>
          <w:lang w:val="en-US" w:eastAsia="zh-TW"/>
        </w:rPr>
        <w:t xml:space="preserve">NACKs in the HARQ-ACK </w:t>
      </w:r>
      <w:r>
        <w:rPr>
          <w:lang w:val="en-US" w:eastAsia="zh-TW"/>
        </w:rPr>
        <w:t xml:space="preserve">Type-2 </w:t>
      </w:r>
      <w:r w:rsidRPr="002F57D8">
        <w:rPr>
          <w:lang w:val="en-US" w:eastAsia="zh-TW"/>
        </w:rPr>
        <w:t>codebook.</w:t>
      </w:r>
    </w:p>
    <w:p w14:paraId="27A36FCE" w14:textId="1EEC8EA4" w:rsidR="002F57D8" w:rsidRDefault="002F57D8" w:rsidP="002F57D8">
      <w:pPr>
        <w:pStyle w:val="Observation"/>
        <w:spacing w:after="240"/>
        <w:rPr>
          <w:lang w:val="en-US" w:eastAsia="zh-TW"/>
        </w:rPr>
      </w:pPr>
      <w:bookmarkStart w:id="7" w:name="_Toc82252400"/>
      <w:r>
        <w:rPr>
          <w:lang w:val="en-US" w:eastAsia="zh-TW"/>
        </w:rPr>
        <w:t>In Rel-16, if</w:t>
      </w:r>
      <w:r w:rsidRPr="002F57D8">
        <w:rPr>
          <w:lang w:val="en-US" w:eastAsia="zh-TW"/>
        </w:rPr>
        <w:t xml:space="preserve"> C-DAI and T-DAI are not incremented</w:t>
      </w:r>
      <w:r>
        <w:rPr>
          <w:lang w:val="en-US" w:eastAsia="zh-TW"/>
        </w:rPr>
        <w:t xml:space="preserve">, </w:t>
      </w:r>
      <w:r w:rsidRPr="002F57D8">
        <w:rPr>
          <w:lang w:val="en-US" w:eastAsia="zh-TW"/>
        </w:rPr>
        <w:t>UE</w:t>
      </w:r>
      <w:r>
        <w:rPr>
          <w:lang w:val="en-US" w:eastAsia="zh-TW"/>
        </w:rPr>
        <w:t xml:space="preserve"> </w:t>
      </w:r>
      <w:r w:rsidRPr="002F57D8">
        <w:rPr>
          <w:lang w:val="en-US" w:eastAsia="zh-TW"/>
        </w:rPr>
        <w:t xml:space="preserve">determines </w:t>
      </w:r>
      <w:r>
        <w:rPr>
          <w:lang w:val="en-US" w:eastAsia="zh-TW"/>
        </w:rPr>
        <w:t>(T_D - 1)</w:t>
      </w:r>
      <w:r w:rsidRPr="002F57D8">
        <w:rPr>
          <w:lang w:val="en-US" w:eastAsia="zh-TW"/>
        </w:rPr>
        <w:t xml:space="preserve"> DCI formats missed and pads </w:t>
      </w:r>
      <w:r>
        <w:rPr>
          <w:lang w:val="en-US" w:eastAsia="zh-TW"/>
        </w:rPr>
        <w:t>(T_D – 1)</w:t>
      </w:r>
      <w:r w:rsidRPr="002F57D8">
        <w:rPr>
          <w:lang w:val="en-US" w:eastAsia="zh-TW"/>
        </w:rPr>
        <w:t xml:space="preserve"> NACKs in the HARQ-ACK Type-2 codebook</w:t>
      </w:r>
      <w:r>
        <w:rPr>
          <w:lang w:val="en-US" w:eastAsia="zh-TW"/>
        </w:rPr>
        <w:t>.</w:t>
      </w:r>
      <w:bookmarkEnd w:id="7"/>
    </w:p>
    <w:p w14:paraId="6BE00874" w14:textId="1A379366" w:rsidR="00884A6E" w:rsidRDefault="002F57D8" w:rsidP="002F57D8">
      <w:pPr>
        <w:spacing w:after="240"/>
        <w:rPr>
          <w:lang w:val="en-US" w:eastAsia="zh-TW"/>
        </w:rPr>
      </w:pPr>
      <w:r>
        <w:rPr>
          <w:lang w:val="en-US" w:eastAsia="zh-TW"/>
        </w:rPr>
        <w:t xml:space="preserve">However, if </w:t>
      </w:r>
      <w:r w:rsidRPr="002F57D8">
        <w:rPr>
          <w:lang w:val="en-US" w:eastAsia="zh-TW"/>
        </w:rPr>
        <w:t>C-DAI and T-DAI are not incremented</w:t>
      </w:r>
      <w:r>
        <w:rPr>
          <w:lang w:val="en-US" w:eastAsia="zh-TW"/>
        </w:rPr>
        <w:t xml:space="preserve"> because the corresponding HARQ feedback is disabled rather than that DCI formats are missed, then UE shall remove these </w:t>
      </w:r>
      <m:oMath>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m:t>
                </m:r>
              </m:sub>
            </m:sSub>
            <m:r>
              <w:rPr>
                <w:rFonts w:ascii="Cambria Math" w:hAnsi="Cambria Math"/>
                <w:lang w:val="en-US" w:eastAsia="zh-TW"/>
              </w:rPr>
              <m:t>-1</m:t>
            </m:r>
          </m:e>
        </m:d>
      </m:oMath>
      <w:r>
        <w:rPr>
          <w:lang w:val="en-US" w:eastAsia="zh-TW"/>
        </w:rPr>
        <w:t xml:space="preserve"> </w:t>
      </w:r>
      <w:r w:rsidRPr="002F57D8">
        <w:rPr>
          <w:lang w:val="en-US" w:eastAsia="zh-TW"/>
        </w:rPr>
        <w:t>NACKs</w:t>
      </w:r>
      <w:r>
        <w:rPr>
          <w:lang w:val="en-US" w:eastAsia="zh-TW"/>
        </w:rPr>
        <w:t>.</w:t>
      </w:r>
    </w:p>
    <w:p w14:paraId="611E6CD2" w14:textId="55BFB98C" w:rsidR="002F57D8" w:rsidRDefault="002F57D8" w:rsidP="002F57D8">
      <w:pPr>
        <w:pStyle w:val="Proposal"/>
        <w:rPr>
          <w:lang w:val="en-US" w:eastAsia="zh-TW"/>
        </w:rPr>
      </w:pPr>
      <w:bookmarkStart w:id="8" w:name="_Toc82252404"/>
      <w:r>
        <w:rPr>
          <w:lang w:val="en-US" w:eastAsia="zh-TW"/>
        </w:rPr>
        <w:t>If C</w:t>
      </w:r>
      <w:r w:rsidRPr="002F57D8">
        <w:rPr>
          <w:lang w:val="en-US" w:eastAsia="zh-TW"/>
        </w:rPr>
        <w:t>-DAI and T-DAI are not incremented</w:t>
      </w:r>
      <w:r>
        <w:rPr>
          <w:lang w:val="en-US" w:eastAsia="zh-TW"/>
        </w:rPr>
        <w:t xml:space="preserve"> f</w:t>
      </w:r>
      <w:r w:rsidRPr="002F57D8">
        <w:rPr>
          <w:lang w:val="en-US" w:eastAsia="zh-TW"/>
        </w:rPr>
        <w:t>or feedback-disabled HARQ</w:t>
      </w:r>
      <w:r>
        <w:rPr>
          <w:lang w:val="en-US" w:eastAsia="zh-TW"/>
        </w:rPr>
        <w:t>, UE shall remove padding NACKs if they are added by triggering t</w:t>
      </w:r>
      <w:r w:rsidRPr="002F57D8">
        <w:rPr>
          <w:lang w:val="en-US" w:eastAsia="zh-TW"/>
        </w:rPr>
        <w:t xml:space="preserve">he condition of </w:t>
      </w:r>
      <m:oMath>
        <m:sSubSup>
          <m:sSubSupPr>
            <m:ctrlPr>
              <w:rPr>
                <w:rFonts w:ascii="Cambria Math" w:hAnsi="Cambria Math"/>
                <w:i/>
                <w:lang w:eastAsia="zh-TW"/>
              </w:rPr>
            </m:ctrlPr>
          </m:sSubSupPr>
          <m:e>
            <m:r>
              <m:rPr>
                <m:sty m:val="bi"/>
              </m:rPr>
              <w:rPr>
                <w:rFonts w:ascii="Cambria Math" w:hAnsi="Cambria Math"/>
                <w:lang w:eastAsia="zh-TW"/>
              </w:rPr>
              <m:t>V</m:t>
            </m:r>
          </m:e>
          <m:sub>
            <m:r>
              <m:rPr>
                <m:sty m:val="bi"/>
              </m:rPr>
              <w:rPr>
                <w:rFonts w:ascii="Cambria Math" w:hAnsi="Cambria Math"/>
                <w:lang w:eastAsia="zh-TW"/>
              </w:rPr>
              <m:t>C-DAI,c,m</m:t>
            </m:r>
          </m:sub>
          <m:sup>
            <m:r>
              <m:rPr>
                <m:sty m:val="bi"/>
              </m:rPr>
              <w:rPr>
                <w:rFonts w:ascii="Cambria Math" w:hAnsi="Cambria Math"/>
                <w:lang w:eastAsia="zh-TW"/>
              </w:rPr>
              <m:t>DL</m:t>
            </m:r>
          </m:sup>
        </m:sSubSup>
        <m:r>
          <m:rPr>
            <m:sty m:val="bi"/>
          </m:rPr>
          <w:rPr>
            <w:rFonts w:ascii="Cambria Math" w:hAnsi="Cambria Math"/>
            <w:lang w:eastAsia="zh-TW"/>
          </w:rPr>
          <m:t>≤</m:t>
        </m:r>
        <m:sSub>
          <m:sSubPr>
            <m:ctrlPr>
              <w:rPr>
                <w:rFonts w:ascii="Cambria Math" w:hAnsi="Cambria Math"/>
                <w:i/>
                <w:lang w:eastAsia="zh-TW"/>
              </w:rPr>
            </m:ctrlPr>
          </m:sSubPr>
          <m:e>
            <m:r>
              <m:rPr>
                <m:sty m:val="bi"/>
              </m:rPr>
              <w:rPr>
                <w:rFonts w:ascii="Cambria Math" w:hAnsi="Cambria Math"/>
                <w:lang w:eastAsia="zh-TW"/>
              </w:rPr>
              <m:t>V</m:t>
            </m:r>
          </m:e>
          <m:sub>
            <m:r>
              <m:rPr>
                <m:sty m:val="bi"/>
              </m:rPr>
              <w:rPr>
                <w:rFonts w:ascii="Cambria Math" w:hAnsi="Cambria Math"/>
                <w:lang w:eastAsia="zh-TW"/>
              </w:rPr>
              <m:t>temp</m:t>
            </m:r>
          </m:sub>
        </m:sSub>
      </m:oMath>
      <w:r w:rsidRPr="002F57D8">
        <w:rPr>
          <w:lang w:eastAsia="zh-TW"/>
        </w:rPr>
        <w:t xml:space="preserve"> in the pseudo-code</w:t>
      </w:r>
      <w:r>
        <w:rPr>
          <w:lang w:eastAsia="zh-TW"/>
        </w:rPr>
        <w:t>.</w:t>
      </w:r>
      <w:bookmarkEnd w:id="8"/>
    </w:p>
    <w:p w14:paraId="3958B71C" w14:textId="387B75FC" w:rsidR="00884A6E" w:rsidRDefault="002F57D8" w:rsidP="002F57D8">
      <w:pPr>
        <w:spacing w:before="240" w:after="240"/>
        <w:rPr>
          <w:lang w:val="en-US" w:eastAsia="zh-TW"/>
        </w:rPr>
      </w:pPr>
      <w:r>
        <w:rPr>
          <w:lang w:val="en-US" w:eastAsia="zh-TW"/>
        </w:rPr>
        <w:t xml:space="preserve">To our best understanding, Option-1 breaks the legacy feature to detect the missing DCI formats and needs efforts to introduce new UE behavior when </w:t>
      </w:r>
      <w:r w:rsidRPr="002F57D8">
        <w:rPr>
          <w:lang w:val="en-US" w:eastAsia="zh-TW"/>
        </w:rPr>
        <w:t xml:space="preserve">C-DAI and T-DAI are not incremented </w:t>
      </w:r>
      <w:r>
        <w:rPr>
          <w:lang w:val="en-US" w:eastAsia="zh-TW"/>
        </w:rPr>
        <w:t>due to related to</w:t>
      </w:r>
      <w:r w:rsidRPr="002F57D8">
        <w:rPr>
          <w:lang w:val="en-US" w:eastAsia="zh-TW"/>
        </w:rPr>
        <w:t xml:space="preserve"> feedback-disabled HARQ</w:t>
      </w:r>
      <w:r>
        <w:rPr>
          <w:lang w:val="en-US" w:eastAsia="zh-TW"/>
        </w:rPr>
        <w:t>.</w:t>
      </w:r>
    </w:p>
    <w:p w14:paraId="736A0F79" w14:textId="55A5B92B" w:rsidR="002F57D8" w:rsidRDefault="002F57D8" w:rsidP="002F57D8">
      <w:pPr>
        <w:pStyle w:val="Proposal"/>
        <w:spacing w:after="0"/>
        <w:ind w:left="1310" w:hanging="1310"/>
        <w:rPr>
          <w:lang w:val="en-US" w:eastAsia="zh-TW"/>
        </w:rPr>
      </w:pPr>
      <w:bookmarkStart w:id="9" w:name="_Toc82252405"/>
      <w:r w:rsidRPr="002F57D8">
        <w:rPr>
          <w:lang w:val="en-US" w:eastAsia="zh-TW"/>
        </w:rPr>
        <w:t>For the DCI of PDSCH with feedback-disabled HARQ processes</w:t>
      </w:r>
      <w:r>
        <w:rPr>
          <w:lang w:val="en-US" w:eastAsia="zh-TW"/>
        </w:rPr>
        <w:t>,</w:t>
      </w:r>
      <w:r w:rsidRPr="002F57D8">
        <w:rPr>
          <w:lang w:val="en-US" w:eastAsia="zh-TW"/>
        </w:rPr>
        <w:t xml:space="preserve"> </w:t>
      </w:r>
      <w:r>
        <w:rPr>
          <w:lang w:val="en-US" w:eastAsia="zh-TW"/>
        </w:rPr>
        <w:t>t</w:t>
      </w:r>
      <w:r w:rsidRPr="002F57D8">
        <w:rPr>
          <w:lang w:val="en-US" w:eastAsia="zh-TW"/>
        </w:rPr>
        <w:t>he C-DAI and T-DAI are ignored by the UE regardless of the value for Type 2 codebook generation</w:t>
      </w:r>
      <w:r>
        <w:rPr>
          <w:lang w:val="en-US" w:eastAsia="zh-TW"/>
        </w:rPr>
        <w:t xml:space="preserve"> (</w:t>
      </w:r>
      <w:r w:rsidRPr="002F57D8">
        <w:rPr>
          <w:lang w:val="en-US" w:eastAsia="zh-TW"/>
        </w:rPr>
        <w:t>Option-2</w:t>
      </w:r>
      <w:r>
        <w:rPr>
          <w:lang w:val="en-US" w:eastAsia="zh-TW"/>
        </w:rPr>
        <w:t>)</w:t>
      </w:r>
      <w:r w:rsidRPr="002F57D8">
        <w:rPr>
          <w:lang w:val="en-US" w:eastAsia="zh-TW"/>
        </w:rPr>
        <w:t>.</w:t>
      </w:r>
      <w:bookmarkEnd w:id="9"/>
    </w:p>
    <w:p w14:paraId="0450EC38" w14:textId="2F82C549" w:rsidR="00884A6E" w:rsidRDefault="00884A6E" w:rsidP="002F57D8">
      <w:pPr>
        <w:spacing w:after="0"/>
        <w:rPr>
          <w:lang w:val="en-US" w:eastAsia="zh-TW"/>
        </w:rPr>
      </w:pPr>
    </w:p>
    <w:p w14:paraId="46D74A0D" w14:textId="3ECC9B50" w:rsidR="00884A6E" w:rsidRDefault="00777A55" w:rsidP="00777A55">
      <w:pPr>
        <w:pStyle w:val="Heading2"/>
        <w:rPr>
          <w:lang w:val="en-US" w:eastAsia="zh-TW"/>
        </w:rPr>
      </w:pPr>
      <w:r w:rsidRPr="00777A55">
        <w:rPr>
          <w:lang w:val="en-US" w:eastAsia="zh-TW"/>
        </w:rPr>
        <w:t>PDSCH/PUSCH scheduling restriction</w:t>
      </w:r>
    </w:p>
    <w:p w14:paraId="2AA8203C" w14:textId="2C946B76" w:rsidR="00777A55" w:rsidRDefault="00777A55" w:rsidP="00777A55">
      <w:pPr>
        <w:rPr>
          <w:lang w:val="en-US" w:eastAsia="zh-TW"/>
        </w:rPr>
      </w:pPr>
      <w:r>
        <w:rPr>
          <w:lang w:val="en-US" w:eastAsia="zh-TW"/>
        </w:rPr>
        <w:t xml:space="preserve">The intention to introduce PDSCH scheduling restriction is to accommodate </w:t>
      </w:r>
      <w:r w:rsidRPr="00777A55">
        <w:rPr>
          <w:lang w:val="en-US" w:eastAsia="zh-TW"/>
        </w:rPr>
        <w:t>a DL HARQ process with disabled HARQ feedback</w:t>
      </w:r>
      <w:r>
        <w:rPr>
          <w:lang w:val="en-US" w:eastAsia="zh-TW"/>
        </w:rPr>
        <w:t xml:space="preserve">. On the other hand, for </w:t>
      </w:r>
      <w:r w:rsidR="006C61C7">
        <w:rPr>
          <w:lang w:val="en-US" w:eastAsia="zh-TW"/>
        </w:rPr>
        <w:t xml:space="preserve">the </w:t>
      </w:r>
      <w:r>
        <w:rPr>
          <w:lang w:val="en-US" w:eastAsia="zh-TW"/>
        </w:rPr>
        <w:t xml:space="preserve">PUSCH scheduling restriction, no enhancement has been agreed </w:t>
      </w:r>
      <w:r w:rsidR="005A5623">
        <w:rPr>
          <w:lang w:val="en-US" w:eastAsia="zh-TW"/>
        </w:rPr>
        <w:t xml:space="preserve">in RAN1 </w:t>
      </w:r>
      <w:r>
        <w:rPr>
          <w:lang w:val="en-US" w:eastAsia="zh-TW"/>
        </w:rPr>
        <w:t>because n</w:t>
      </w:r>
      <w:r w:rsidRPr="00777A55">
        <w:rPr>
          <w:lang w:val="en-US" w:eastAsia="zh-TW"/>
        </w:rPr>
        <w:t>o</w:t>
      </w:r>
      <w:r w:rsidR="005A5623">
        <w:rPr>
          <w:lang w:val="en-US" w:eastAsia="zh-TW"/>
        </w:rPr>
        <w:t xml:space="preserve"> additional </w:t>
      </w:r>
      <w:r w:rsidRPr="00777A55">
        <w:rPr>
          <w:lang w:val="en-US" w:eastAsia="zh-TW"/>
        </w:rPr>
        <w:t xml:space="preserve">enhancement has been considered for </w:t>
      </w:r>
      <w:r>
        <w:rPr>
          <w:lang w:val="en-US" w:eastAsia="zh-TW"/>
        </w:rPr>
        <w:t xml:space="preserve">HARQ </w:t>
      </w:r>
      <w:r w:rsidRPr="00777A55">
        <w:rPr>
          <w:lang w:val="en-US" w:eastAsia="zh-TW"/>
        </w:rPr>
        <w:t xml:space="preserve">UL </w:t>
      </w:r>
      <w:r>
        <w:rPr>
          <w:lang w:val="en-US" w:eastAsia="zh-TW"/>
        </w:rPr>
        <w:t>re</w:t>
      </w:r>
      <w:r w:rsidRPr="00777A55">
        <w:rPr>
          <w:lang w:val="en-US" w:eastAsia="zh-TW"/>
        </w:rPr>
        <w:t>transmission</w:t>
      </w:r>
      <w:r w:rsidR="005A5623">
        <w:rPr>
          <w:lang w:val="en-US" w:eastAsia="zh-TW"/>
        </w:rPr>
        <w:t xml:space="preserve"> in RAN2</w:t>
      </w:r>
      <w:r>
        <w:rPr>
          <w:lang w:val="en-US" w:eastAsia="zh-TW"/>
        </w:rPr>
        <w:t>.</w:t>
      </w:r>
    </w:p>
    <w:p w14:paraId="7AF4D000" w14:textId="6E5D15A8" w:rsidR="00777A55" w:rsidRDefault="00777A55" w:rsidP="00F373E6">
      <w:pPr>
        <w:spacing w:after="240"/>
        <w:rPr>
          <w:lang w:val="en-US" w:eastAsia="zh-TW"/>
        </w:rPr>
      </w:pPr>
      <w:r>
        <w:rPr>
          <w:lang w:val="en-US" w:eastAsia="zh-TW"/>
        </w:rPr>
        <w:t xml:space="preserve">However, </w:t>
      </w:r>
      <w:r w:rsidR="00F373E6">
        <w:rPr>
          <w:lang w:val="en-US" w:eastAsia="zh-TW"/>
        </w:rPr>
        <w:t>in RAN2#115-e, HARQ UL transmission has made some progress. See below.</w:t>
      </w:r>
    </w:p>
    <w:tbl>
      <w:tblPr>
        <w:tblStyle w:val="TableGrid"/>
        <w:tblW w:w="0" w:type="auto"/>
        <w:tblLook w:val="04A0" w:firstRow="1" w:lastRow="0" w:firstColumn="1" w:lastColumn="0" w:noHBand="0" w:noVBand="1"/>
      </w:tblPr>
      <w:tblGrid>
        <w:gridCol w:w="9350"/>
      </w:tblGrid>
      <w:tr w:rsidR="00F373E6" w14:paraId="2D2019F8" w14:textId="77777777" w:rsidTr="00F373E6">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A1BCE0" w14:textId="77777777" w:rsidR="00F373E6" w:rsidRPr="002474F9" w:rsidRDefault="00F373E6" w:rsidP="00F373E6">
            <w:pPr>
              <w:tabs>
                <w:tab w:val="num" w:pos="360"/>
              </w:tabs>
              <w:spacing w:after="0"/>
            </w:pPr>
            <w:r w:rsidRPr="002474F9">
              <w:rPr>
                <w:highlight w:val="green"/>
              </w:rPr>
              <w:t>Agreements</w:t>
            </w:r>
            <w:r w:rsidRPr="002474F9">
              <w:t xml:space="preserve"> via email - from offline 101:</w:t>
            </w:r>
          </w:p>
          <w:p w14:paraId="0ED7926D" w14:textId="77777777" w:rsidR="00F373E6" w:rsidRPr="002474F9" w:rsidRDefault="00F373E6" w:rsidP="00F373E6">
            <w:pPr>
              <w:pStyle w:val="ListParagraph"/>
              <w:numPr>
                <w:ilvl w:val="0"/>
                <w:numId w:val="46"/>
              </w:numPr>
              <w:spacing w:after="0"/>
            </w:pPr>
            <w:r w:rsidRPr="002474F9">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7F192A26" w14:textId="77777777" w:rsidR="00F373E6" w:rsidRPr="002474F9" w:rsidRDefault="00F373E6" w:rsidP="00F373E6">
            <w:pPr>
              <w:pStyle w:val="ListParagraph"/>
              <w:numPr>
                <w:ilvl w:val="0"/>
                <w:numId w:val="46"/>
              </w:numPr>
              <w:spacing w:after="0"/>
            </w:pPr>
            <w:r w:rsidRPr="002474F9">
              <w:lastRenderedPageBreak/>
              <w:t>HARQ state A/B are defined as follows:</w:t>
            </w:r>
          </w:p>
          <w:p w14:paraId="0372E9BF" w14:textId="77777777" w:rsidR="00F373E6" w:rsidRPr="002474F9" w:rsidRDefault="00F373E6" w:rsidP="00F373E6">
            <w:pPr>
              <w:pStyle w:val="ListParagraph"/>
              <w:numPr>
                <w:ilvl w:val="0"/>
                <w:numId w:val="47"/>
              </w:numPr>
              <w:spacing w:after="0"/>
            </w:pPr>
            <w:r w:rsidRPr="002474F9">
              <w:t xml:space="preserve">HARQ state A: length of </w:t>
            </w:r>
            <w:proofErr w:type="spellStart"/>
            <w:r w:rsidRPr="002474F9">
              <w:t>drx</w:t>
            </w:r>
            <w:proofErr w:type="spellEnd"/>
            <w:r w:rsidRPr="002474F9">
              <w:t>-HARQ-RTT-</w:t>
            </w:r>
            <w:proofErr w:type="spellStart"/>
            <w:r w:rsidRPr="002474F9">
              <w:t>TimerUL</w:t>
            </w:r>
            <w:proofErr w:type="spellEnd"/>
            <w:r w:rsidRPr="002474F9">
              <w:t xml:space="preserve"> is extended by UE-</w:t>
            </w:r>
            <w:proofErr w:type="spellStart"/>
            <w:r w:rsidRPr="002474F9">
              <w:t>gNB</w:t>
            </w:r>
            <w:proofErr w:type="spellEnd"/>
            <w:r w:rsidRPr="002474F9">
              <w:t xml:space="preserve"> RTT (</w:t>
            </w:r>
            <w:proofErr w:type="gramStart"/>
            <w:r w:rsidRPr="002474F9">
              <w:t>i.e.</w:t>
            </w:r>
            <w:proofErr w:type="gramEnd"/>
            <w:r w:rsidRPr="002474F9">
              <w:t xml:space="preserve"> UE PDCCH monitoring is optimized to support UL retransmission grant based on UL decoding result).</w:t>
            </w:r>
          </w:p>
          <w:p w14:paraId="6A7DF443" w14:textId="77777777" w:rsidR="00F373E6" w:rsidRPr="002474F9" w:rsidRDefault="00F373E6" w:rsidP="00F373E6">
            <w:pPr>
              <w:pStyle w:val="ListParagraph"/>
              <w:numPr>
                <w:ilvl w:val="0"/>
                <w:numId w:val="47"/>
              </w:numPr>
              <w:spacing w:after="0"/>
            </w:pPr>
            <w:r w:rsidRPr="002474F9">
              <w:t xml:space="preserve">HARQ state B:  </w:t>
            </w:r>
            <w:proofErr w:type="spellStart"/>
            <w:r w:rsidRPr="002474F9">
              <w:t>drx</w:t>
            </w:r>
            <w:proofErr w:type="spellEnd"/>
            <w:r w:rsidRPr="002474F9">
              <w:t>-HARQ-RTT-</w:t>
            </w:r>
            <w:proofErr w:type="spellStart"/>
            <w:r w:rsidRPr="002474F9">
              <w:t>TimerUL</w:t>
            </w:r>
            <w:proofErr w:type="spellEnd"/>
            <w:r w:rsidRPr="002474F9">
              <w:t xml:space="preserve"> is not started. </w:t>
            </w:r>
          </w:p>
          <w:p w14:paraId="7D10B129" w14:textId="77777777" w:rsidR="00F373E6" w:rsidRPr="002474F9" w:rsidRDefault="00F373E6" w:rsidP="00F373E6">
            <w:pPr>
              <w:pStyle w:val="ListParagraph"/>
              <w:numPr>
                <w:ilvl w:val="0"/>
                <w:numId w:val="46"/>
              </w:numPr>
              <w:spacing w:after="0"/>
            </w:pPr>
            <w:r w:rsidRPr="002474F9">
              <w:t>Configuration of UL HARQ retransmission state is semi-static, signalled via RRC, and the decision and criteria to configure UL HARQ retransmission state is under network control.</w:t>
            </w:r>
          </w:p>
          <w:p w14:paraId="046977A5" w14:textId="77777777" w:rsidR="00F373E6" w:rsidRPr="002474F9" w:rsidRDefault="00F373E6" w:rsidP="00F373E6">
            <w:pPr>
              <w:pStyle w:val="ListParagraph"/>
              <w:numPr>
                <w:ilvl w:val="0"/>
                <w:numId w:val="46"/>
              </w:numPr>
              <w:spacing w:after="0"/>
            </w:pPr>
            <w:r w:rsidRPr="002474F9">
              <w:t>For dynamic grants, each LCH can be optionally mapped to an UL HARQ retransmission state via semi-static RRC configuration. If there is no configuration, the mapping has no effect (legacy behaviour applies).</w:t>
            </w:r>
          </w:p>
          <w:p w14:paraId="5D1FB142" w14:textId="77777777" w:rsidR="00F373E6" w:rsidRPr="002474F9" w:rsidRDefault="00F373E6" w:rsidP="00F373E6">
            <w:pPr>
              <w:pStyle w:val="ListParagraph"/>
              <w:numPr>
                <w:ilvl w:val="0"/>
                <w:numId w:val="46"/>
              </w:numPr>
              <w:spacing w:after="0"/>
            </w:pPr>
            <w:r w:rsidRPr="002474F9">
              <w:t>If HARQ process has not been configured with an UL HARQ retransmission state, new LCH mapping rule has no effect (</w:t>
            </w:r>
            <w:proofErr w:type="gramStart"/>
            <w:r w:rsidRPr="002474F9">
              <w:t>i.e.</w:t>
            </w:r>
            <w:proofErr w:type="gramEnd"/>
            <w:r w:rsidRPr="002474F9">
              <w:t xml:space="preserve"> UE applies legacy behaviour).</w:t>
            </w:r>
          </w:p>
          <w:p w14:paraId="23E01349" w14:textId="77777777" w:rsidR="00F373E6" w:rsidRPr="002474F9" w:rsidRDefault="00F373E6" w:rsidP="00F373E6">
            <w:pPr>
              <w:pStyle w:val="ListParagraph"/>
              <w:numPr>
                <w:ilvl w:val="0"/>
                <w:numId w:val="46"/>
              </w:numPr>
              <w:spacing w:after="0"/>
            </w:pPr>
            <w:r w:rsidRPr="002474F9">
              <w:t xml:space="preserve">The following behaviours are supported for </w:t>
            </w:r>
            <w:proofErr w:type="spellStart"/>
            <w:r w:rsidRPr="002474F9">
              <w:t>drx</w:t>
            </w:r>
            <w:proofErr w:type="spellEnd"/>
            <w:r w:rsidRPr="002474F9">
              <w:t>-HARQ-RTT-</w:t>
            </w:r>
            <w:proofErr w:type="spellStart"/>
            <w:r w:rsidRPr="002474F9">
              <w:t>TimerUL</w:t>
            </w:r>
            <w:proofErr w:type="spellEnd"/>
            <w:r w:rsidRPr="002474F9">
              <w:t xml:space="preserve"> in NTN per HARQ process: 1) Timer length is extended by offset; 2) Timer disabled (</w:t>
            </w:r>
            <w:proofErr w:type="gramStart"/>
            <w:r w:rsidRPr="002474F9">
              <w:t>i.e.</w:t>
            </w:r>
            <w:proofErr w:type="gramEnd"/>
            <w:r w:rsidRPr="002474F9">
              <w:t xml:space="preserve"> not started)</w:t>
            </w:r>
          </w:p>
          <w:p w14:paraId="665096FB" w14:textId="77777777" w:rsidR="00F373E6" w:rsidRPr="002474F9" w:rsidRDefault="00F373E6" w:rsidP="00F373E6">
            <w:pPr>
              <w:pStyle w:val="ListParagraph"/>
              <w:numPr>
                <w:ilvl w:val="0"/>
                <w:numId w:val="46"/>
              </w:numPr>
              <w:spacing w:after="0"/>
            </w:pPr>
            <w:r w:rsidRPr="002474F9">
              <w:t xml:space="preserve">UE determines </w:t>
            </w:r>
            <w:proofErr w:type="spellStart"/>
            <w:r w:rsidRPr="002474F9">
              <w:t>drx</w:t>
            </w:r>
            <w:proofErr w:type="spellEnd"/>
            <w:r w:rsidRPr="002474F9">
              <w:t>-HARQ-RTT-</w:t>
            </w:r>
            <w:proofErr w:type="spellStart"/>
            <w:r w:rsidRPr="002474F9">
              <w:t>TimerUL</w:t>
            </w:r>
            <w:proofErr w:type="spellEnd"/>
            <w:r w:rsidRPr="002474F9">
              <w:t xml:space="preserve"> behaviour per HARQ process based on configured UL HARQ retransmission state.</w:t>
            </w:r>
          </w:p>
          <w:p w14:paraId="5BB0EA79" w14:textId="7D210396" w:rsidR="00F373E6" w:rsidRPr="00F373E6" w:rsidRDefault="00F373E6" w:rsidP="00F373E6">
            <w:pPr>
              <w:pStyle w:val="ListParagraph"/>
              <w:numPr>
                <w:ilvl w:val="0"/>
                <w:numId w:val="46"/>
              </w:numPr>
            </w:pPr>
            <w:r w:rsidRPr="002474F9">
              <w:t xml:space="preserve">For HARQ process(es) not configured with an </w:t>
            </w:r>
            <w:bookmarkStart w:id="10" w:name="OLE_LINK13"/>
            <w:r w:rsidRPr="002474F9">
              <w:t>UL HARQ retransmission state</w:t>
            </w:r>
            <w:bookmarkEnd w:id="10"/>
            <w:r w:rsidRPr="002474F9">
              <w:t xml:space="preserve">, </w:t>
            </w:r>
            <w:proofErr w:type="spellStart"/>
            <w:r w:rsidRPr="002474F9">
              <w:t>drx</w:t>
            </w:r>
            <w:proofErr w:type="spellEnd"/>
            <w:r w:rsidRPr="002474F9">
              <w:t>-HARQ-RTT-</w:t>
            </w:r>
            <w:proofErr w:type="spellStart"/>
            <w:r w:rsidRPr="002474F9">
              <w:t>TimerUL</w:t>
            </w:r>
            <w:proofErr w:type="spellEnd"/>
            <w:r w:rsidRPr="002474F9">
              <w:t xml:space="preserve"> and </w:t>
            </w:r>
            <w:proofErr w:type="spellStart"/>
            <w:r w:rsidRPr="002474F9">
              <w:t>drx-RetransmissionTimerUL</w:t>
            </w:r>
            <w:proofErr w:type="spellEnd"/>
            <w:r w:rsidRPr="002474F9">
              <w:t xml:space="preserve"> behave as per legacy.</w:t>
            </w:r>
          </w:p>
        </w:tc>
      </w:tr>
    </w:tbl>
    <w:p w14:paraId="02F26351" w14:textId="7947AC2B" w:rsidR="00F373E6" w:rsidRDefault="00F373E6" w:rsidP="005E256D">
      <w:pPr>
        <w:spacing w:before="240" w:after="240"/>
        <w:rPr>
          <w:lang w:val="en-US" w:eastAsia="zh-TW"/>
        </w:rPr>
      </w:pPr>
      <w:r>
        <w:rPr>
          <w:lang w:val="en-US" w:eastAsia="zh-TW"/>
        </w:rPr>
        <w:lastRenderedPageBreak/>
        <w:t>UE may be provided HARQ s</w:t>
      </w:r>
      <w:r w:rsidR="006C61C7">
        <w:rPr>
          <w:lang w:val="en-US" w:eastAsia="zh-TW"/>
        </w:rPr>
        <w:t>t</w:t>
      </w:r>
      <w:r>
        <w:rPr>
          <w:lang w:val="en-US" w:eastAsia="zh-TW"/>
        </w:rPr>
        <w:t>ate A (having retransmission) or HARQ state B (no retransmission)</w:t>
      </w:r>
      <w:r w:rsidR="006C61C7">
        <w:rPr>
          <w:lang w:val="en-US" w:eastAsia="zh-TW"/>
        </w:rPr>
        <w:t xml:space="preserve"> per HARQ process, signaled via RRC. Note that </w:t>
      </w:r>
      <w:proofErr w:type="spellStart"/>
      <w:r w:rsidR="006C61C7" w:rsidRPr="006C61C7">
        <w:rPr>
          <w:lang w:val="en-US" w:eastAsia="zh-TW"/>
        </w:rPr>
        <w:t>drx</w:t>
      </w:r>
      <w:proofErr w:type="spellEnd"/>
      <w:r w:rsidR="006C61C7" w:rsidRPr="006C61C7">
        <w:rPr>
          <w:lang w:val="en-US" w:eastAsia="zh-TW"/>
        </w:rPr>
        <w:t>-HARQ-RTT-</w:t>
      </w:r>
      <w:proofErr w:type="spellStart"/>
      <w:r w:rsidR="006C61C7" w:rsidRPr="006C61C7">
        <w:rPr>
          <w:lang w:val="en-US" w:eastAsia="zh-TW"/>
        </w:rPr>
        <w:t>TimerUL</w:t>
      </w:r>
      <w:proofErr w:type="spellEnd"/>
      <w:r w:rsidR="006C61C7" w:rsidRPr="006C61C7">
        <w:rPr>
          <w:lang w:val="en-US" w:eastAsia="zh-TW"/>
        </w:rPr>
        <w:t xml:space="preserve"> (per UL HARQ process)</w:t>
      </w:r>
      <w:r w:rsidR="006C61C7">
        <w:rPr>
          <w:lang w:val="en-US" w:eastAsia="zh-TW"/>
        </w:rPr>
        <w:t xml:space="preserve"> specified in TS 38.321 is given by </w:t>
      </w:r>
      <w:r w:rsidR="006C61C7" w:rsidRPr="006C61C7">
        <w:rPr>
          <w:u w:val="single"/>
          <w:lang w:val="en-US" w:eastAsia="zh-TW"/>
        </w:rPr>
        <w:t>the minimum duration</w:t>
      </w:r>
      <w:r w:rsidR="006C61C7" w:rsidRPr="006C61C7">
        <w:rPr>
          <w:lang w:val="en-US" w:eastAsia="zh-TW"/>
        </w:rPr>
        <w:t xml:space="preserve"> before a UL HARQ retransmission grant is </w:t>
      </w:r>
      <w:r w:rsidR="006C61C7" w:rsidRPr="006C61C7">
        <w:rPr>
          <w:u w:val="single"/>
          <w:lang w:val="en-US" w:eastAsia="zh-TW"/>
        </w:rPr>
        <w:t>expected</w:t>
      </w:r>
      <w:r w:rsidR="006C61C7" w:rsidRPr="006C61C7">
        <w:rPr>
          <w:lang w:val="en-US" w:eastAsia="zh-TW"/>
        </w:rPr>
        <w:t xml:space="preserve"> by the MAC entity</w:t>
      </w:r>
      <w:r w:rsidR="005E256D">
        <w:rPr>
          <w:lang w:val="en-US" w:eastAsia="zh-TW"/>
        </w:rPr>
        <w:t>.</w:t>
      </w:r>
      <w:r w:rsidR="006C61C7">
        <w:rPr>
          <w:lang w:val="en-US" w:eastAsia="zh-TW"/>
        </w:rPr>
        <w:t xml:space="preserve"> </w:t>
      </w:r>
      <w:r w:rsidR="005E256D">
        <w:rPr>
          <w:lang w:val="en-US" w:eastAsia="zh-TW"/>
        </w:rPr>
        <w:t xml:space="preserve">Considering </w:t>
      </w:r>
      <w:r w:rsidR="006C61C7">
        <w:rPr>
          <w:lang w:val="en-US" w:eastAsia="zh-TW"/>
        </w:rPr>
        <w:t>t</w:t>
      </w:r>
      <w:r w:rsidR="006C61C7" w:rsidRPr="006C61C7">
        <w:rPr>
          <w:lang w:val="en-US" w:eastAsia="zh-TW"/>
        </w:rPr>
        <w:t>h</w:t>
      </w:r>
      <w:r w:rsidR="006C61C7">
        <w:rPr>
          <w:lang w:val="en-US" w:eastAsia="zh-TW"/>
        </w:rPr>
        <w:t>e text “expected” may have different</w:t>
      </w:r>
      <w:r w:rsidR="006C61C7" w:rsidRPr="006C61C7">
        <w:rPr>
          <w:lang w:val="en-US" w:eastAsia="zh-TW"/>
        </w:rPr>
        <w:t xml:space="preserve"> interpretation</w:t>
      </w:r>
      <w:r w:rsidR="006C61C7">
        <w:rPr>
          <w:lang w:val="en-US" w:eastAsia="zh-TW"/>
        </w:rPr>
        <w:t>s</w:t>
      </w:r>
      <w:r w:rsidR="005E256D">
        <w:rPr>
          <w:lang w:val="en-US" w:eastAsia="zh-TW"/>
        </w:rPr>
        <w:t xml:space="preserve">, </w:t>
      </w:r>
      <w:r w:rsidR="006C61C7">
        <w:rPr>
          <w:lang w:val="en-US" w:eastAsia="zh-TW"/>
        </w:rPr>
        <w:t xml:space="preserve">RAN2 further made the following clarification. See below. </w:t>
      </w:r>
    </w:p>
    <w:tbl>
      <w:tblPr>
        <w:tblStyle w:val="TableGrid"/>
        <w:tblW w:w="0" w:type="auto"/>
        <w:tblLook w:val="04A0" w:firstRow="1" w:lastRow="0" w:firstColumn="1" w:lastColumn="0" w:noHBand="0" w:noVBand="1"/>
      </w:tblPr>
      <w:tblGrid>
        <w:gridCol w:w="9350"/>
      </w:tblGrid>
      <w:tr w:rsidR="00F373E6" w14:paraId="50A66C0C" w14:textId="77777777" w:rsidTr="00F373E6">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42C585" w14:textId="77777777" w:rsidR="00F373E6" w:rsidRPr="002474F9" w:rsidRDefault="00F373E6" w:rsidP="00F373E6">
            <w:pPr>
              <w:tabs>
                <w:tab w:val="num" w:pos="360"/>
              </w:tabs>
              <w:spacing w:after="0"/>
            </w:pPr>
            <w:r w:rsidRPr="002474F9">
              <w:rPr>
                <w:highlight w:val="green"/>
              </w:rPr>
              <w:t>Agreements</w:t>
            </w:r>
            <w:r w:rsidRPr="002474F9">
              <w:t xml:space="preserve"> online:</w:t>
            </w:r>
          </w:p>
          <w:p w14:paraId="5FA048F8" w14:textId="77777777" w:rsidR="00F373E6" w:rsidRPr="002474F9" w:rsidRDefault="00F373E6" w:rsidP="00F373E6">
            <w:pPr>
              <w:numPr>
                <w:ilvl w:val="0"/>
                <w:numId w:val="48"/>
              </w:numPr>
              <w:spacing w:after="0"/>
            </w:pPr>
            <w:r w:rsidRPr="002474F9">
              <w:t xml:space="preserve">For HARQ state B, FFS to run </w:t>
            </w:r>
            <w:bookmarkStart w:id="11" w:name="OLE_LINK12"/>
            <w:proofErr w:type="spellStart"/>
            <w:r w:rsidRPr="002474F9">
              <w:t>drx-RetransmissionTimerUL</w:t>
            </w:r>
            <w:proofErr w:type="spellEnd"/>
            <w:r w:rsidRPr="002474F9">
              <w:t xml:space="preserve"> </w:t>
            </w:r>
            <w:bookmarkEnd w:id="11"/>
            <w:r w:rsidRPr="002474F9">
              <w:t>for blind UL retransmission</w:t>
            </w:r>
          </w:p>
          <w:p w14:paraId="521D7F38" w14:textId="7EBE0093" w:rsidR="00F373E6" w:rsidRPr="00F373E6" w:rsidRDefault="00F373E6" w:rsidP="00F373E6">
            <w:pPr>
              <w:numPr>
                <w:ilvl w:val="0"/>
                <w:numId w:val="48"/>
              </w:numPr>
            </w:pPr>
            <w:r w:rsidRPr="002474F9">
              <w:t>UE configured with an UL HARQ retransmission state (</w:t>
            </w:r>
            <w:proofErr w:type="gramStart"/>
            <w:r w:rsidRPr="002474F9">
              <w:t>i.e.</w:t>
            </w:r>
            <w:proofErr w:type="gramEnd"/>
            <w:r w:rsidRPr="002474F9">
              <w:t xml:space="preserve"> A or B) will always act as indicated in a grant/assignment provided during a valid occasion (i.e. subject to legacy restrictions in e.g. MAC and RAN1 specifications). (No RAN2 specification impact)</w:t>
            </w:r>
          </w:p>
        </w:tc>
      </w:tr>
    </w:tbl>
    <w:p w14:paraId="2C91ED0C" w14:textId="3CBB15A8" w:rsidR="00F373E6" w:rsidRDefault="002305FE" w:rsidP="00791AC0">
      <w:pPr>
        <w:spacing w:before="240" w:after="240"/>
        <w:rPr>
          <w:lang w:val="en-US" w:eastAsia="zh-TW"/>
        </w:rPr>
      </w:pPr>
      <w:r>
        <w:rPr>
          <w:lang w:val="en-US" w:eastAsia="zh-TW"/>
        </w:rPr>
        <w:t>However, RAN2 cannot ensure if any RAN1 specification impact needs to be addressed.</w:t>
      </w:r>
      <w:r w:rsidR="00791AC0">
        <w:rPr>
          <w:lang w:val="en-US" w:eastAsia="zh-TW"/>
        </w:rPr>
        <w:t xml:space="preserve"> </w:t>
      </w:r>
      <w:r w:rsidR="005E256D">
        <w:rPr>
          <w:lang w:val="en-US" w:eastAsia="zh-TW"/>
        </w:rPr>
        <w:t xml:space="preserve">In Rel-16, </w:t>
      </w:r>
      <w:r w:rsidR="00631FFC">
        <w:rPr>
          <w:lang w:val="en-US" w:eastAsia="zh-TW"/>
        </w:rPr>
        <w:t>the PUSCH scheduling restriction is defined in TS 38.214. See below.</w:t>
      </w:r>
    </w:p>
    <w:tbl>
      <w:tblPr>
        <w:tblStyle w:val="TableGrid"/>
        <w:tblW w:w="0" w:type="auto"/>
        <w:tblLook w:val="04A0" w:firstRow="1" w:lastRow="0" w:firstColumn="1" w:lastColumn="0" w:noHBand="0" w:noVBand="1"/>
      </w:tblPr>
      <w:tblGrid>
        <w:gridCol w:w="9350"/>
      </w:tblGrid>
      <w:tr w:rsidR="005E256D" w14:paraId="29BC264B" w14:textId="77777777" w:rsidTr="00BC062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681630" w14:textId="64D699B0" w:rsidR="005E256D" w:rsidRDefault="005E256D" w:rsidP="005E256D">
            <w:pPr>
              <w:rPr>
                <w:lang w:val="en-US" w:eastAsia="zh-TW"/>
              </w:rPr>
            </w:pPr>
            <w:r w:rsidRPr="005E256D">
              <w:rPr>
                <w:lang w:val="en-US" w:eastAsia="zh-TW"/>
              </w:rPr>
              <w:t>3GPP TS 38.214 V16.6.0</w:t>
            </w:r>
            <w:r>
              <w:rPr>
                <w:lang w:val="en-US" w:eastAsia="zh-TW"/>
              </w:rPr>
              <w:t>, Clause 6.1</w:t>
            </w:r>
          </w:p>
          <w:p w14:paraId="6E8CC706" w14:textId="19A54FB8" w:rsidR="00791AC0" w:rsidRDefault="005E256D" w:rsidP="004160A9">
            <w:pPr>
              <w:spacing w:before="120"/>
              <w:rPr>
                <w:lang w:val="en-US" w:eastAsia="zh-TW"/>
              </w:rPr>
            </w:pPr>
            <w:r w:rsidRPr="005E256D">
              <w:rPr>
                <w:lang w:val="en-US" w:eastAsia="zh-TW"/>
              </w:rPr>
              <w:t>The UE is not expected to be scheduled to transmit another</w:t>
            </w:r>
            <w:r>
              <w:rPr>
                <w:lang w:val="en-US" w:eastAsia="zh-TW"/>
              </w:rPr>
              <w:t xml:space="preserve"> </w:t>
            </w:r>
            <w:r w:rsidRPr="005E256D">
              <w:rPr>
                <w:lang w:val="en-US" w:eastAsia="zh-TW"/>
              </w:rPr>
              <w:t>PUSCH by DCI format 0_0, 0_1 or 0_2 scrambled by C-RNTI or MCS-C-RNTI for a given HARQ process until after</w:t>
            </w:r>
            <w:r>
              <w:rPr>
                <w:lang w:val="en-US" w:eastAsia="zh-TW"/>
              </w:rPr>
              <w:t xml:space="preserve"> </w:t>
            </w:r>
            <w:r w:rsidRPr="005E256D">
              <w:rPr>
                <w:lang w:val="en-US" w:eastAsia="zh-TW"/>
              </w:rPr>
              <w:t>the end of the expected transmission of the last PUSCH for that HARQ process</w:t>
            </w:r>
          </w:p>
        </w:tc>
      </w:tr>
    </w:tbl>
    <w:p w14:paraId="6D6BD94D" w14:textId="37085CC8" w:rsidR="005E256D" w:rsidRDefault="004160A9" w:rsidP="00400C5C">
      <w:pPr>
        <w:spacing w:before="240" w:after="240"/>
        <w:rPr>
          <w:lang w:val="en-US" w:eastAsia="zh-TW"/>
        </w:rPr>
      </w:pPr>
      <w:r>
        <w:rPr>
          <w:lang w:val="en-US" w:eastAsia="zh-TW"/>
        </w:rPr>
        <w:t xml:space="preserve">To </w:t>
      </w:r>
      <w:r w:rsidR="004247D3">
        <w:rPr>
          <w:lang w:val="en-US" w:eastAsia="zh-TW"/>
        </w:rPr>
        <w:t xml:space="preserve">be </w:t>
      </w:r>
      <w:r>
        <w:rPr>
          <w:lang w:val="en-US" w:eastAsia="zh-TW"/>
        </w:rPr>
        <w:t xml:space="preserve">subject </w:t>
      </w:r>
      <w:r w:rsidR="004247D3">
        <w:rPr>
          <w:lang w:val="en-US" w:eastAsia="zh-TW"/>
        </w:rPr>
        <w:t xml:space="preserve">to </w:t>
      </w:r>
      <w:r>
        <w:rPr>
          <w:lang w:val="en-US" w:eastAsia="zh-TW"/>
        </w:rPr>
        <w:t xml:space="preserve">the legacy restrictions, no </w:t>
      </w:r>
      <w:r w:rsidR="00400C5C">
        <w:rPr>
          <w:lang w:val="en-US" w:eastAsia="zh-TW"/>
        </w:rPr>
        <w:t>additional enhancement is needed.</w:t>
      </w:r>
      <w:r>
        <w:rPr>
          <w:lang w:val="en-US" w:eastAsia="zh-TW"/>
        </w:rPr>
        <w:t xml:space="preserve"> We propose to add s</w:t>
      </w:r>
      <w:r w:rsidR="00400C5C">
        <w:rPr>
          <w:lang w:val="en-US" w:eastAsia="zh-TW"/>
        </w:rPr>
        <w:t>ome note</w:t>
      </w:r>
      <w:r>
        <w:rPr>
          <w:lang w:val="en-US" w:eastAsia="zh-TW"/>
        </w:rPr>
        <w:t>s</w:t>
      </w:r>
      <w:r w:rsidR="00400C5C">
        <w:rPr>
          <w:lang w:val="en-US" w:eastAsia="zh-TW"/>
        </w:rPr>
        <w:t xml:space="preserve"> </w:t>
      </w:r>
      <w:r>
        <w:rPr>
          <w:lang w:val="en-US" w:eastAsia="zh-TW"/>
        </w:rPr>
        <w:t xml:space="preserve">to address when </w:t>
      </w:r>
      <w:r w:rsidR="00400C5C" w:rsidRPr="00400C5C">
        <w:rPr>
          <w:lang w:val="en-US" w:eastAsia="zh-TW"/>
        </w:rPr>
        <w:t>HARQ state A</w:t>
      </w:r>
      <w:r>
        <w:rPr>
          <w:lang w:val="en-US" w:eastAsia="zh-TW"/>
        </w:rPr>
        <w:t>/</w:t>
      </w:r>
      <w:r w:rsidR="00400C5C">
        <w:rPr>
          <w:lang w:val="en-US" w:eastAsia="zh-TW"/>
        </w:rPr>
        <w:t>state B</w:t>
      </w:r>
      <w:r>
        <w:rPr>
          <w:lang w:val="en-US" w:eastAsia="zh-TW"/>
        </w:rPr>
        <w:t xml:space="preserve"> is configured via RRC</w:t>
      </w:r>
      <w:r w:rsidR="00400C5C">
        <w:rPr>
          <w:lang w:val="en-US" w:eastAsia="zh-TW"/>
        </w:rPr>
        <w:t>.</w:t>
      </w:r>
    </w:p>
    <w:p w14:paraId="49C7CA3D" w14:textId="526F429F" w:rsidR="00400C5C" w:rsidRDefault="00400C5C" w:rsidP="004160A9">
      <w:pPr>
        <w:pStyle w:val="Proposal"/>
        <w:spacing w:after="240"/>
        <w:ind w:left="1310" w:hanging="1310"/>
        <w:rPr>
          <w:lang w:val="en-US" w:eastAsia="zh-TW"/>
        </w:rPr>
      </w:pPr>
      <w:bookmarkStart w:id="12" w:name="_Hlk82248041"/>
      <w:bookmarkStart w:id="13" w:name="_Toc82252406"/>
      <w:r>
        <w:rPr>
          <w:lang w:val="en-US" w:eastAsia="zh-TW"/>
        </w:rPr>
        <w:t>For a UL HARQ process with disabled HARQ retransmission, i.e., RRC configures HARQ state B (</w:t>
      </w:r>
      <w:r w:rsidRPr="00400C5C">
        <w:rPr>
          <w:lang w:val="en-US" w:eastAsia="zh-TW"/>
        </w:rPr>
        <w:t xml:space="preserve">UL retransmission grant </w:t>
      </w:r>
      <w:r>
        <w:rPr>
          <w:lang w:val="en-US" w:eastAsia="zh-TW"/>
        </w:rPr>
        <w:t xml:space="preserve">is not </w:t>
      </w:r>
      <w:r w:rsidRPr="00400C5C">
        <w:rPr>
          <w:lang w:val="en-US" w:eastAsia="zh-TW"/>
        </w:rPr>
        <w:t>based on UL decoding result</w:t>
      </w:r>
      <w:r>
        <w:rPr>
          <w:lang w:val="en-US" w:eastAsia="zh-TW"/>
        </w:rPr>
        <w:t>)</w:t>
      </w:r>
      <w:bookmarkEnd w:id="12"/>
      <w:r>
        <w:rPr>
          <w:lang w:val="en-US" w:eastAsia="zh-TW"/>
        </w:rPr>
        <w:t>, t</w:t>
      </w:r>
      <w:r w:rsidRPr="00400C5C">
        <w:rPr>
          <w:lang w:val="en-US" w:eastAsia="zh-TW"/>
        </w:rPr>
        <w:t>he UE is not expected to be scheduled to transmit another PUSCH for a given HARQ process until after the end of the expected transmission of the last PUSCH for that HARQ process</w:t>
      </w:r>
      <w:r>
        <w:rPr>
          <w:lang w:val="en-US" w:eastAsia="zh-TW"/>
        </w:rPr>
        <w:t>. (No enhancement)</w:t>
      </w:r>
      <w:bookmarkEnd w:id="13"/>
    </w:p>
    <w:p w14:paraId="115BACA0" w14:textId="1A38DFA5" w:rsidR="009912B7" w:rsidRDefault="009912B7" w:rsidP="009912B7">
      <w:pPr>
        <w:spacing w:after="240"/>
        <w:rPr>
          <w:lang w:val="en-US" w:eastAsia="zh-TW"/>
        </w:rPr>
      </w:pPr>
      <w:r>
        <w:rPr>
          <w:lang w:val="en-US" w:eastAsia="zh-TW"/>
        </w:rPr>
        <w:t>Another restriction defined in TS 38.214 is given below.</w:t>
      </w:r>
    </w:p>
    <w:tbl>
      <w:tblPr>
        <w:tblStyle w:val="TableGrid"/>
        <w:tblW w:w="0" w:type="auto"/>
        <w:tblLook w:val="04A0" w:firstRow="1" w:lastRow="0" w:firstColumn="1" w:lastColumn="0" w:noHBand="0" w:noVBand="1"/>
      </w:tblPr>
      <w:tblGrid>
        <w:gridCol w:w="9350"/>
      </w:tblGrid>
      <w:tr w:rsidR="004160A9" w14:paraId="0122C9E2" w14:textId="77777777" w:rsidTr="00BC062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90AD5D" w14:textId="77777777" w:rsidR="004160A9" w:rsidRPr="004160A9" w:rsidRDefault="004160A9" w:rsidP="004160A9">
            <w:pPr>
              <w:rPr>
                <w:lang w:val="en-US" w:eastAsia="zh-TW"/>
              </w:rPr>
            </w:pPr>
            <w:r w:rsidRPr="004160A9">
              <w:rPr>
                <w:lang w:val="en-US" w:eastAsia="zh-TW"/>
              </w:rPr>
              <w:t>3GPP TS 38.214 V16.6.0, Clause 6.4</w:t>
            </w:r>
          </w:p>
          <w:p w14:paraId="6757A937" w14:textId="41C6870B" w:rsidR="004160A9" w:rsidRPr="004160A9" w:rsidRDefault="004160A9" w:rsidP="004160A9">
            <w:pPr>
              <w:rPr>
                <w:lang w:val="en-US" w:eastAsia="zh-TW"/>
              </w:rPr>
            </w:pPr>
            <w:r w:rsidRPr="004160A9">
              <w:rPr>
                <w:lang w:val="en-US" w:eastAsia="zh-TW"/>
              </w:rPr>
              <w:t xml:space="preserve">If the first uplink symbol in the PUSCH allocation for a transport block, including the DM-RS, as defined by </w:t>
            </w:r>
            <w:r w:rsidRPr="004160A9">
              <w:rPr>
                <w:highlight w:val="cyan"/>
                <w:lang w:val="en-US" w:eastAsia="zh-TW"/>
              </w:rPr>
              <w:t>the slot offset K2</w:t>
            </w:r>
            <w:r w:rsidRPr="004160A9">
              <w:rPr>
                <w:lang w:val="en-US" w:eastAsia="zh-TW"/>
              </w:rPr>
              <w:t xml:space="preserve"> and the start S and length L of the PUSCH allocation indicated by 'Time domain resource assignment' of the scheduling DCI and </w:t>
            </w:r>
            <w:r w:rsidRPr="004160A9">
              <w:rPr>
                <w:highlight w:val="cyan"/>
                <w:lang w:val="en-US" w:eastAsia="zh-TW"/>
              </w:rPr>
              <w:t>including the effect of the timing advance</w:t>
            </w:r>
            <w:r w:rsidRPr="004160A9">
              <w:rPr>
                <w:lang w:val="en-US" w:eastAsia="zh-TW"/>
              </w:rPr>
              <w:t xml:space="preserve">, is no earlier than at symbol L2, where L2 is </w:t>
            </w:r>
            <w:r w:rsidRPr="004160A9">
              <w:rPr>
                <w:lang w:val="en-US" w:eastAsia="zh-TW"/>
              </w:rPr>
              <w:lastRenderedPageBreak/>
              <w:t xml:space="preserve">defined as the next uplink symbol with its CP starting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proc, 2</m:t>
                  </m:r>
                </m:sub>
              </m:sSub>
            </m:oMath>
            <w:r w:rsidRPr="004160A9">
              <w:rPr>
                <w:lang w:val="en-US" w:eastAsia="zh-TW"/>
              </w:rPr>
              <w:t xml:space="preserve"> after the end of the reception of the last symbol of the PDCCH carrying the DCI scheduling the PUSCH, then the UE shall transmit the transport block.</w:t>
            </w:r>
          </w:p>
          <w:p w14:paraId="29039A6B" w14:textId="77777777" w:rsidR="004160A9" w:rsidRPr="004160A9" w:rsidRDefault="004160A9" w:rsidP="004160A9">
            <w:pPr>
              <w:rPr>
                <w:lang w:val="en-US" w:eastAsia="zh-TW"/>
              </w:rPr>
            </w:pPr>
            <w:r w:rsidRPr="004160A9">
              <w:rPr>
                <w:lang w:val="en-US" w:eastAsia="zh-TW"/>
              </w:rPr>
              <w:t>[…]</w:t>
            </w:r>
          </w:p>
          <w:p w14:paraId="2B44955D" w14:textId="0A47C2E1" w:rsidR="004160A9" w:rsidRDefault="004160A9" w:rsidP="004160A9">
            <w:pPr>
              <w:rPr>
                <w:lang w:val="en-US" w:eastAsia="zh-TW"/>
              </w:rPr>
            </w:pPr>
            <w:r w:rsidRPr="004160A9">
              <w:rPr>
                <w:lang w:val="en-US" w:eastAsia="zh-TW"/>
              </w:rPr>
              <w:t>Otherwise, the UE may ignore the scheduling DCI.</w:t>
            </w:r>
          </w:p>
        </w:tc>
      </w:tr>
    </w:tbl>
    <w:p w14:paraId="5A904747" w14:textId="7CA46A0D" w:rsidR="00B10C4C" w:rsidRDefault="004160A9" w:rsidP="00D361E0">
      <w:pPr>
        <w:spacing w:before="240" w:after="240"/>
        <w:rPr>
          <w:lang w:val="en-US" w:eastAsia="zh-TW"/>
        </w:rPr>
      </w:pPr>
      <w:r>
        <w:rPr>
          <w:lang w:val="en-US" w:eastAsia="zh-TW"/>
        </w:rPr>
        <w:lastRenderedPageBreak/>
        <w:t>T</w:t>
      </w:r>
      <w:proofErr w:type="gramStart"/>
      <w:r>
        <w:rPr>
          <w:lang w:val="en-US" w:eastAsia="zh-TW"/>
        </w:rPr>
        <w:t>_(</w:t>
      </w:r>
      <w:proofErr w:type="gramEnd"/>
      <w:r>
        <w:rPr>
          <w:lang w:val="en-US" w:eastAsia="zh-TW"/>
        </w:rPr>
        <w:t>proc, 2) includes the requirement of UE processing time</w:t>
      </w:r>
      <w:r w:rsidR="009912B7">
        <w:rPr>
          <w:lang w:val="en-US" w:eastAsia="zh-TW"/>
        </w:rPr>
        <w:t>, which shall be reused in Rel-17 NTN. No enhancement is needed.</w:t>
      </w:r>
      <w:r>
        <w:rPr>
          <w:lang w:val="en-US" w:eastAsia="zh-TW"/>
        </w:rPr>
        <w:t xml:space="preserve"> </w:t>
      </w:r>
      <w:r w:rsidR="009912B7">
        <w:rPr>
          <w:lang w:val="en-US" w:eastAsia="zh-TW"/>
        </w:rPr>
        <w:t xml:space="preserve">However, the description for the PUSCH shall include </w:t>
      </w:r>
      <w:proofErr w:type="spellStart"/>
      <w:r w:rsidR="009912B7">
        <w:rPr>
          <w:lang w:val="en-US" w:eastAsia="zh-TW"/>
        </w:rPr>
        <w:t>K_offset</w:t>
      </w:r>
      <w:proofErr w:type="spellEnd"/>
      <w:r w:rsidR="009912B7">
        <w:rPr>
          <w:lang w:val="en-US" w:eastAsia="zh-TW"/>
        </w:rPr>
        <w:t xml:space="preserve"> to handle the effect of the timing advance.</w:t>
      </w:r>
    </w:p>
    <w:p w14:paraId="4A856437" w14:textId="0799A1A6" w:rsidR="009912B7" w:rsidRDefault="009912B7" w:rsidP="009912B7">
      <w:pPr>
        <w:pStyle w:val="Proposal"/>
        <w:rPr>
          <w:lang w:val="en-US" w:eastAsia="zh-TW"/>
        </w:rPr>
      </w:pPr>
      <w:bookmarkStart w:id="14" w:name="_Toc82252407"/>
      <w:r>
        <w:rPr>
          <w:lang w:val="en-US" w:eastAsia="zh-TW"/>
        </w:rPr>
        <w:t xml:space="preserve">For </w:t>
      </w:r>
      <w:r w:rsidR="00D361E0" w:rsidRPr="00D361E0">
        <w:rPr>
          <w:lang w:val="en-US" w:eastAsia="zh-TW"/>
        </w:rPr>
        <w:t>UE PUSCH preparation procedure time</w:t>
      </w:r>
      <w:r w:rsidR="00D361E0">
        <w:rPr>
          <w:lang w:val="en-US" w:eastAsia="zh-TW"/>
        </w:rPr>
        <w:t>,</w:t>
      </w:r>
      <w:r w:rsidR="00D361E0" w:rsidRPr="00D361E0">
        <w:rPr>
          <w:lang w:val="en-US" w:eastAsia="zh-TW"/>
        </w:rPr>
        <w:t xml:space="preserve"> </w:t>
      </w:r>
      <w:r w:rsidRPr="009912B7">
        <w:rPr>
          <w:lang w:val="en-US" w:eastAsia="zh-TW"/>
        </w:rPr>
        <w:t xml:space="preserve">the first uplink symbol in the PUSCH allocation </w:t>
      </w:r>
      <w:r>
        <w:rPr>
          <w:lang w:val="en-US" w:eastAsia="zh-TW"/>
        </w:rPr>
        <w:t>shall be</w:t>
      </w:r>
      <w:r w:rsidRPr="009912B7">
        <w:rPr>
          <w:lang w:val="en-US" w:eastAsia="zh-TW"/>
        </w:rPr>
        <w:t xml:space="preserve"> defined by the slot offset K2</w:t>
      </w:r>
      <w:r>
        <w:rPr>
          <w:lang w:val="en-US" w:eastAsia="zh-TW"/>
        </w:rPr>
        <w:t xml:space="preserve">, the slot offset </w:t>
      </w:r>
      <w:proofErr w:type="spellStart"/>
      <w:r>
        <w:rPr>
          <w:lang w:val="en-US" w:eastAsia="zh-TW"/>
        </w:rPr>
        <w:t>K_offset</w:t>
      </w:r>
      <w:proofErr w:type="spellEnd"/>
      <w:r>
        <w:rPr>
          <w:lang w:val="en-US" w:eastAsia="zh-TW"/>
        </w:rPr>
        <w:t>,</w:t>
      </w:r>
      <w:r w:rsidRPr="009912B7">
        <w:rPr>
          <w:lang w:val="en-US" w:eastAsia="zh-TW"/>
        </w:rPr>
        <w:t xml:space="preserve"> and the start S and length L of the PUSCH allocation</w:t>
      </w:r>
      <w:r>
        <w:rPr>
          <w:lang w:val="en-US" w:eastAsia="zh-TW"/>
        </w:rPr>
        <w:t>.</w:t>
      </w:r>
      <w:bookmarkEnd w:id="14"/>
    </w:p>
    <w:p w14:paraId="2BDB017F" w14:textId="213EE5E3" w:rsidR="00D361E0" w:rsidRDefault="00D361E0" w:rsidP="00D361E0">
      <w:pPr>
        <w:pStyle w:val="Proposal"/>
        <w:spacing w:after="0"/>
        <w:ind w:left="1310" w:hanging="1310"/>
        <w:rPr>
          <w:lang w:val="en-US" w:eastAsia="zh-TW"/>
        </w:rPr>
      </w:pPr>
      <w:bookmarkStart w:id="15" w:name="_Toc82252408"/>
      <w:r w:rsidRPr="00D361E0">
        <w:rPr>
          <w:lang w:val="en-US" w:eastAsia="zh-TW"/>
        </w:rPr>
        <w:t>For a UL HARQ process with disabled HARQ retransmission, i.e., RRC configures HARQ state B (UL retransmission grant is not based on UL decoding result)</w:t>
      </w:r>
      <w:r>
        <w:rPr>
          <w:lang w:val="en-US" w:eastAsia="zh-TW"/>
        </w:rPr>
        <w:t>, T</w:t>
      </w:r>
      <w:proofErr w:type="gramStart"/>
      <w:r>
        <w:rPr>
          <w:lang w:val="en-US" w:eastAsia="zh-TW"/>
        </w:rPr>
        <w:t>_(</w:t>
      </w:r>
      <w:proofErr w:type="gramEnd"/>
      <w:r>
        <w:rPr>
          <w:lang w:val="en-US" w:eastAsia="zh-TW"/>
        </w:rPr>
        <w:t>proc, 2) shall be reused in Rel-17 NTN. (No enhancement)</w:t>
      </w:r>
      <w:bookmarkEnd w:id="15"/>
    </w:p>
    <w:p w14:paraId="0505E6B2" w14:textId="77777777" w:rsidR="00D361E0" w:rsidRDefault="00D361E0" w:rsidP="00D361E0">
      <w:pPr>
        <w:pStyle w:val="Proposal"/>
        <w:numPr>
          <w:ilvl w:val="0"/>
          <w:numId w:val="0"/>
        </w:numPr>
        <w:spacing w:after="0"/>
        <w:rPr>
          <w:lang w:val="en-US" w:eastAsia="zh-TW"/>
        </w:rPr>
      </w:pPr>
    </w:p>
    <w:p w14:paraId="650CF1BA" w14:textId="3A731ADA" w:rsidR="004160A9" w:rsidRDefault="00D361E0" w:rsidP="00D361E0">
      <w:pPr>
        <w:pStyle w:val="Heading2"/>
        <w:rPr>
          <w:lang w:val="en-US" w:eastAsia="zh-TW"/>
        </w:rPr>
      </w:pPr>
      <w:r w:rsidRPr="00D361E0">
        <w:rPr>
          <w:lang w:val="en-US" w:eastAsia="zh-TW"/>
        </w:rPr>
        <w:t>Performance enhancement</w:t>
      </w:r>
    </w:p>
    <w:p w14:paraId="153C4DE2" w14:textId="56AA6A19" w:rsidR="00791AC0" w:rsidRDefault="00D361E0" w:rsidP="005B2162">
      <w:pPr>
        <w:spacing w:after="240"/>
        <w:rPr>
          <w:lang w:val="en-US" w:eastAsia="zh-TW"/>
        </w:rPr>
      </w:pPr>
      <w:r>
        <w:rPr>
          <w:lang w:val="en-US" w:eastAsia="zh-TW"/>
        </w:rPr>
        <w:t>The intention to increase t</w:t>
      </w:r>
      <w:r w:rsidRPr="00D361E0">
        <w:rPr>
          <w:lang w:val="en-US" w:eastAsia="zh-TW"/>
        </w:rPr>
        <w:t>he maximum number of supported aggregation factor</w:t>
      </w:r>
      <w:r w:rsidR="004247D3">
        <w:rPr>
          <w:lang w:val="en-US" w:eastAsia="zh-TW"/>
        </w:rPr>
        <w:t>s</w:t>
      </w:r>
      <w:r>
        <w:rPr>
          <w:lang w:val="en-US" w:eastAsia="zh-TW"/>
        </w:rPr>
        <w:t xml:space="preserve"> is to ensure robustness when HARQ feedback is disabled for a HARQ. </w:t>
      </w:r>
      <w:r w:rsidR="005B2162">
        <w:rPr>
          <w:lang w:val="en-US" w:eastAsia="zh-TW"/>
        </w:rPr>
        <w:t xml:space="preserve">However, </w:t>
      </w:r>
      <w:r w:rsidR="005B2162" w:rsidRPr="005B2162">
        <w:rPr>
          <w:lang w:val="en-US" w:eastAsia="zh-TW"/>
        </w:rPr>
        <w:t>pdsch-AggregationFactor</w:t>
      </w:r>
      <w:r w:rsidR="005B2162">
        <w:rPr>
          <w:lang w:val="en-US" w:eastAsia="zh-TW"/>
        </w:rPr>
        <w:t xml:space="preserve"> is configured per PDSCH.</w:t>
      </w:r>
      <w:r>
        <w:rPr>
          <w:lang w:val="en-US" w:eastAsia="zh-TW"/>
        </w:rPr>
        <w:t xml:space="preserve"> </w:t>
      </w:r>
      <w:r w:rsidR="005B2162">
        <w:rPr>
          <w:lang w:val="en-US" w:eastAsia="zh-TW"/>
        </w:rPr>
        <w:t>See below.</w:t>
      </w:r>
    </w:p>
    <w:p w14:paraId="70873CD0" w14:textId="7A0FFE04" w:rsidR="005B2162" w:rsidRDefault="005B2162" w:rsidP="003C62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5B2162">
        <w:rPr>
          <w:rFonts w:ascii="Courier New" w:eastAsia="Times New Roman" w:hAnsi="Courier New" w:cs="Times New Roman"/>
          <w:noProof/>
          <w:sz w:val="16"/>
          <w:lang w:eastAsia="en-GB"/>
        </w:rPr>
        <w:t>3GPP TS 38.331 V16.5.0</w:t>
      </w:r>
    </w:p>
    <w:p w14:paraId="7D4E74BE" w14:textId="77777777" w:rsidR="005B2162" w:rsidRDefault="005B2162" w:rsidP="003C62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p>
    <w:p w14:paraId="190E8E31" w14:textId="7FDA3098" w:rsidR="003C627C" w:rsidRPr="003C627C" w:rsidRDefault="003C627C" w:rsidP="003C62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3C627C">
        <w:rPr>
          <w:rFonts w:ascii="Courier New" w:eastAsia="Times New Roman" w:hAnsi="Courier New" w:cs="Times New Roman"/>
          <w:noProof/>
          <w:sz w:val="16"/>
          <w:lang w:eastAsia="en-GB"/>
        </w:rPr>
        <w:t>PDSCH-Config ::=</w:t>
      </w:r>
      <w:r w:rsidR="005B2162">
        <w:rPr>
          <w:rFonts w:ascii="Courier New" w:eastAsia="Times New Roman" w:hAnsi="Courier New" w:cs="Times New Roman"/>
          <w:noProof/>
          <w:sz w:val="16"/>
          <w:lang w:eastAsia="en-GB"/>
        </w:rPr>
        <w:tab/>
      </w:r>
      <w:r w:rsidR="005B2162">
        <w:rPr>
          <w:rFonts w:ascii="Courier New" w:eastAsia="Times New Roman" w:hAnsi="Courier New" w:cs="Times New Roman"/>
          <w:noProof/>
          <w:sz w:val="16"/>
          <w:lang w:eastAsia="en-GB"/>
        </w:rPr>
        <w:tab/>
      </w:r>
      <w:r w:rsidR="005B2162">
        <w:rPr>
          <w:rFonts w:ascii="Courier New" w:eastAsia="Times New Roman" w:hAnsi="Courier New" w:cs="Times New Roman"/>
          <w:noProof/>
          <w:sz w:val="16"/>
          <w:lang w:eastAsia="en-GB"/>
        </w:rPr>
        <w:tab/>
      </w:r>
      <w:r w:rsidRPr="003C627C">
        <w:rPr>
          <w:rFonts w:ascii="Courier New" w:eastAsia="Times New Roman" w:hAnsi="Courier New" w:cs="Times New Roman"/>
          <w:noProof/>
          <w:color w:val="993366"/>
          <w:sz w:val="16"/>
          <w:lang w:eastAsia="en-GB"/>
        </w:rPr>
        <w:t>SEQUENCE</w:t>
      </w:r>
      <w:r w:rsidRPr="003C627C">
        <w:rPr>
          <w:rFonts w:ascii="Courier New" w:eastAsia="Times New Roman" w:hAnsi="Courier New" w:cs="Times New Roman"/>
          <w:noProof/>
          <w:sz w:val="16"/>
          <w:lang w:eastAsia="en-GB"/>
        </w:rPr>
        <w:t xml:space="preserve"> {</w:t>
      </w:r>
    </w:p>
    <w:p w14:paraId="7210D254" w14:textId="3DF87F02" w:rsidR="003C627C" w:rsidRPr="003C627C" w:rsidRDefault="00D82EF1" w:rsidP="003C62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ab/>
      </w:r>
      <w:r w:rsidR="003C627C" w:rsidRPr="003C627C">
        <w:rPr>
          <w:rFonts w:ascii="Courier New" w:eastAsia="Times New Roman" w:hAnsi="Courier New" w:cs="Times New Roman"/>
          <w:noProof/>
          <w:sz w:val="16"/>
          <w:lang w:eastAsia="en-GB"/>
        </w:rPr>
        <w:t>pdsch-AggregationFactor</w:t>
      </w:r>
      <w:r w:rsidR="005B2162">
        <w:rPr>
          <w:rFonts w:ascii="Courier New" w:eastAsia="Times New Roman" w:hAnsi="Courier New" w:cs="Times New Roman"/>
          <w:noProof/>
          <w:sz w:val="16"/>
          <w:lang w:eastAsia="en-GB"/>
        </w:rPr>
        <w:tab/>
      </w:r>
      <w:r w:rsidR="005B2162">
        <w:rPr>
          <w:rFonts w:ascii="Courier New" w:eastAsia="Times New Roman" w:hAnsi="Courier New" w:cs="Times New Roman"/>
          <w:noProof/>
          <w:sz w:val="16"/>
          <w:lang w:eastAsia="en-GB"/>
        </w:rPr>
        <w:tab/>
      </w:r>
      <w:r w:rsidR="003C627C" w:rsidRPr="003C627C">
        <w:rPr>
          <w:rFonts w:ascii="Courier New" w:eastAsia="Times New Roman" w:hAnsi="Courier New" w:cs="Times New Roman"/>
          <w:noProof/>
          <w:color w:val="993366"/>
          <w:sz w:val="16"/>
          <w:lang w:eastAsia="en-GB"/>
        </w:rPr>
        <w:t>ENUMERATED</w:t>
      </w:r>
      <w:r w:rsidR="003C627C" w:rsidRPr="003C627C">
        <w:rPr>
          <w:rFonts w:ascii="Courier New" w:eastAsia="Times New Roman" w:hAnsi="Courier New" w:cs="Times New Roman"/>
          <w:noProof/>
          <w:sz w:val="16"/>
          <w:lang w:eastAsia="en-GB"/>
        </w:rPr>
        <w:t xml:space="preserve"> { n2, n4, n8 }</w:t>
      </w:r>
      <w:r w:rsidR="005B2162">
        <w:rPr>
          <w:rFonts w:ascii="Courier New" w:eastAsia="Times New Roman" w:hAnsi="Courier New" w:cs="Times New Roman"/>
          <w:noProof/>
          <w:sz w:val="16"/>
          <w:lang w:eastAsia="en-GB"/>
        </w:rPr>
        <w:tab/>
      </w:r>
      <w:r w:rsidR="005B2162">
        <w:rPr>
          <w:rFonts w:ascii="Courier New" w:eastAsia="Times New Roman" w:hAnsi="Courier New" w:cs="Times New Roman"/>
          <w:noProof/>
          <w:sz w:val="16"/>
          <w:lang w:eastAsia="en-GB"/>
        </w:rPr>
        <w:tab/>
      </w:r>
      <w:r w:rsidR="003C627C" w:rsidRPr="003C627C">
        <w:rPr>
          <w:rFonts w:ascii="Courier New" w:eastAsia="Times New Roman" w:hAnsi="Courier New" w:cs="Times New Roman"/>
          <w:noProof/>
          <w:color w:val="993366"/>
          <w:sz w:val="16"/>
          <w:lang w:eastAsia="en-GB"/>
        </w:rPr>
        <w:t>OPTIONAL</w:t>
      </w:r>
      <w:r w:rsidR="003C627C" w:rsidRPr="003C627C">
        <w:rPr>
          <w:rFonts w:ascii="Courier New" w:eastAsia="Times New Roman" w:hAnsi="Courier New" w:cs="Times New Roman"/>
          <w:noProof/>
          <w:sz w:val="16"/>
          <w:lang w:eastAsia="en-GB"/>
        </w:rPr>
        <w:t xml:space="preserve">,   </w:t>
      </w:r>
      <w:r w:rsidR="003C627C" w:rsidRPr="003C627C">
        <w:rPr>
          <w:rFonts w:ascii="Courier New" w:eastAsia="Times New Roman" w:hAnsi="Courier New" w:cs="Times New Roman"/>
          <w:noProof/>
          <w:color w:val="808080"/>
          <w:sz w:val="16"/>
          <w:lang w:eastAsia="en-GB"/>
        </w:rPr>
        <w:t>-- Need S</w:t>
      </w:r>
    </w:p>
    <w:p w14:paraId="54CFACAA" w14:textId="32D0DEC1" w:rsidR="00DD6BD1" w:rsidRDefault="00460892" w:rsidP="00D82EF1">
      <w:pPr>
        <w:spacing w:before="240" w:after="240"/>
        <w:rPr>
          <w:lang w:val="en-US" w:eastAsia="zh-TW"/>
        </w:rPr>
      </w:pPr>
      <w:r>
        <w:rPr>
          <w:lang w:val="en-US" w:eastAsia="zh-TW"/>
        </w:rPr>
        <w:t>The fie</w:t>
      </w:r>
      <w:r w:rsidR="004247D3">
        <w:rPr>
          <w:lang w:val="en-US" w:eastAsia="zh-TW"/>
        </w:rPr>
        <w:t>l</w:t>
      </w:r>
      <w:r>
        <w:rPr>
          <w:lang w:val="en-US" w:eastAsia="zh-TW"/>
        </w:rPr>
        <w:t xml:space="preserve">d indicates a </w:t>
      </w:r>
      <w:r w:rsidRPr="00C1713C">
        <w:rPr>
          <w:lang w:val="en-US" w:eastAsia="zh-TW"/>
        </w:rPr>
        <w:t>repetition</w:t>
      </w:r>
      <w:r>
        <w:rPr>
          <w:lang w:val="en-US" w:eastAsia="zh-TW"/>
        </w:rPr>
        <w:t xml:space="preserve"> number for PDSCH.</w:t>
      </w:r>
      <w:r w:rsidR="00D82EF1">
        <w:rPr>
          <w:lang w:val="en-US" w:eastAsia="zh-TW"/>
        </w:rPr>
        <w:t xml:space="preserve"> </w:t>
      </w:r>
      <w:r>
        <w:rPr>
          <w:lang w:val="en-US" w:eastAsia="zh-TW"/>
        </w:rPr>
        <w:t>When</w:t>
      </w:r>
      <w:r w:rsidR="005B2162">
        <w:rPr>
          <w:lang w:val="en-US" w:eastAsia="zh-TW"/>
        </w:rPr>
        <w:t xml:space="preserve"> </w:t>
      </w:r>
      <w:r w:rsidR="00DD6BD1" w:rsidRPr="00DD6BD1">
        <w:rPr>
          <w:lang w:val="en-US" w:eastAsia="zh-TW"/>
        </w:rPr>
        <w:t>the field</w:t>
      </w:r>
      <w:r w:rsidR="005B2162" w:rsidRPr="005B2162">
        <w:rPr>
          <w:lang w:val="en-US" w:eastAsia="zh-TW"/>
        </w:rPr>
        <w:t xml:space="preserve"> </w:t>
      </w:r>
      <w:r w:rsidR="00DD6BD1" w:rsidRPr="00DD6BD1">
        <w:rPr>
          <w:lang w:val="en-US" w:eastAsia="zh-TW"/>
        </w:rPr>
        <w:t>is absent</w:t>
      </w:r>
      <w:r w:rsidR="005B2162">
        <w:rPr>
          <w:lang w:val="en-US" w:eastAsia="zh-TW"/>
        </w:rPr>
        <w:t>,</w:t>
      </w:r>
      <w:r w:rsidR="00DD6BD1" w:rsidRPr="00DD6BD1">
        <w:rPr>
          <w:lang w:val="en-US" w:eastAsia="zh-TW"/>
        </w:rPr>
        <w:t xml:space="preserve"> the UE applies the value 1.</w:t>
      </w:r>
      <w:r w:rsidR="00D82EF1">
        <w:rPr>
          <w:lang w:val="en-US" w:eastAsia="zh-TW"/>
        </w:rPr>
        <w:t xml:space="preserve"> </w:t>
      </w:r>
      <w:r w:rsidR="004247D3">
        <w:rPr>
          <w:lang w:val="en-US" w:eastAsia="zh-TW"/>
        </w:rPr>
        <w:t>Considering only feedback-disabled HARQ may need enhancement, the new aggregation factor</w:t>
      </w:r>
      <w:r w:rsidR="004247D3">
        <w:t xml:space="preserve">, </w:t>
      </w:r>
      <w:r w:rsidR="004247D3">
        <w:rPr>
          <w:lang w:val="en-US" w:eastAsia="zh-TW"/>
        </w:rPr>
        <w:t>e.g.,</w:t>
      </w:r>
      <w:r w:rsidR="004247D3" w:rsidRPr="004247D3">
        <w:rPr>
          <w:lang w:val="en-US" w:eastAsia="zh-TW"/>
        </w:rPr>
        <w:t xml:space="preserve"> pdsch-AggregationFactor-r17</w:t>
      </w:r>
      <w:r w:rsidR="004247D3">
        <w:rPr>
          <w:lang w:val="en-US" w:eastAsia="zh-TW"/>
        </w:rPr>
        <w:t>,</w:t>
      </w:r>
      <w:r w:rsidR="00D82EF1">
        <w:rPr>
          <w:lang w:val="en-US" w:eastAsia="zh-TW"/>
        </w:rPr>
        <w:t xml:space="preserve"> shall be </w:t>
      </w:r>
      <w:r w:rsidR="004247D3">
        <w:rPr>
          <w:lang w:val="en-US" w:eastAsia="zh-TW"/>
        </w:rPr>
        <w:t>configured by</w:t>
      </w:r>
      <w:r w:rsidR="00D82EF1">
        <w:rPr>
          <w:lang w:val="en-US" w:eastAsia="zh-TW"/>
        </w:rPr>
        <w:t xml:space="preserve"> RRC per HARQ process.</w:t>
      </w:r>
    </w:p>
    <w:p w14:paraId="5FCD7761" w14:textId="253665FB" w:rsidR="005B2162" w:rsidRDefault="00460892" w:rsidP="00D82EF1">
      <w:pPr>
        <w:pStyle w:val="Proposal"/>
        <w:rPr>
          <w:lang w:val="en-US" w:eastAsia="zh-TW"/>
        </w:rPr>
      </w:pPr>
      <w:bookmarkStart w:id="16" w:name="_Toc82252409"/>
      <w:r>
        <w:rPr>
          <w:lang w:val="en-US" w:eastAsia="zh-TW"/>
        </w:rPr>
        <w:t>The n</w:t>
      </w:r>
      <w:r w:rsidR="00D82EF1">
        <w:rPr>
          <w:lang w:val="en-US" w:eastAsia="zh-TW"/>
        </w:rPr>
        <w:t xml:space="preserve">ew </w:t>
      </w:r>
      <w:r w:rsidR="00D82EF1" w:rsidRPr="00D82EF1">
        <w:rPr>
          <w:lang w:val="en-US" w:eastAsia="zh-TW"/>
        </w:rPr>
        <w:t>aggregation factor</w:t>
      </w:r>
      <w:r w:rsidR="00D82EF1">
        <w:rPr>
          <w:lang w:val="en-US" w:eastAsia="zh-TW"/>
        </w:rPr>
        <w:t xml:space="preserve"> IE, e.g., </w:t>
      </w:r>
      <w:r w:rsidR="00D82EF1" w:rsidRPr="00D82EF1">
        <w:rPr>
          <w:lang w:val="en-US" w:eastAsia="zh-TW"/>
        </w:rPr>
        <w:t>pdsch-AggregationFactor-r17</w:t>
      </w:r>
      <w:r w:rsidR="00D82EF1">
        <w:rPr>
          <w:lang w:val="en-US" w:eastAsia="zh-TW"/>
        </w:rPr>
        <w:t>, shall be configured per HARQ process via RRC signaling.</w:t>
      </w:r>
      <w:bookmarkEnd w:id="16"/>
      <w:r w:rsidR="00D82EF1">
        <w:rPr>
          <w:lang w:val="en-US" w:eastAsia="zh-TW"/>
        </w:rPr>
        <w:t xml:space="preserve"> </w:t>
      </w:r>
    </w:p>
    <w:p w14:paraId="270922A6" w14:textId="099A7566" w:rsidR="00D82EF1" w:rsidRDefault="00D82EF1" w:rsidP="00D82EF1">
      <w:pPr>
        <w:spacing w:before="240" w:after="240"/>
        <w:rPr>
          <w:lang w:val="en-US" w:eastAsia="zh-TW"/>
        </w:rPr>
      </w:pPr>
      <w:r>
        <w:rPr>
          <w:lang w:val="en-US" w:eastAsia="zh-TW"/>
        </w:rPr>
        <w:t xml:space="preserve">Another concern is </w:t>
      </w:r>
      <w:r w:rsidRPr="00D82EF1">
        <w:rPr>
          <w:lang w:val="en-US" w:eastAsia="zh-TW"/>
        </w:rPr>
        <w:t>pdsch-AggregationFactor</w:t>
      </w:r>
      <w:r>
        <w:rPr>
          <w:lang w:val="en-US" w:eastAsia="zh-TW"/>
        </w:rPr>
        <w:t xml:space="preserve"> has association with </w:t>
      </w:r>
      <w:r w:rsidRPr="00D82EF1">
        <w:rPr>
          <w:lang w:val="en-US" w:eastAsia="zh-TW"/>
        </w:rPr>
        <w:t>pdsch-AggregationFactor</w:t>
      </w:r>
      <w:r>
        <w:rPr>
          <w:lang w:val="en-US" w:eastAsia="zh-TW"/>
        </w:rPr>
        <w:t>-r16. See below.</w:t>
      </w:r>
    </w:p>
    <w:p w14:paraId="4E95A391" w14:textId="66E36DCF" w:rsidR="00F03847" w:rsidRPr="00F03847" w:rsidRDefault="00F03847" w:rsidP="00F03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F03847">
        <w:rPr>
          <w:rFonts w:ascii="Courier New" w:eastAsia="Times New Roman" w:hAnsi="Courier New" w:cs="Times New Roman"/>
          <w:noProof/>
          <w:sz w:val="16"/>
          <w:lang w:eastAsia="en-GB"/>
        </w:rPr>
        <w:t>SPS-Config ::=</w:t>
      </w:r>
      <w:r w:rsidR="00D82EF1">
        <w:rPr>
          <w:rFonts w:ascii="Courier New" w:eastAsia="Times New Roman" w:hAnsi="Courier New" w:cs="Times New Roman"/>
          <w:noProof/>
          <w:sz w:val="16"/>
          <w:lang w:eastAsia="en-GB"/>
        </w:rPr>
        <w:tab/>
      </w:r>
      <w:r w:rsidR="00D82EF1">
        <w:rPr>
          <w:rFonts w:ascii="Courier New" w:eastAsia="Times New Roman" w:hAnsi="Courier New" w:cs="Times New Roman"/>
          <w:noProof/>
          <w:sz w:val="16"/>
          <w:lang w:eastAsia="en-GB"/>
        </w:rPr>
        <w:tab/>
      </w:r>
      <w:r w:rsidRPr="00F03847">
        <w:rPr>
          <w:rFonts w:ascii="Courier New" w:eastAsia="Times New Roman" w:hAnsi="Courier New" w:cs="Times New Roman"/>
          <w:noProof/>
          <w:color w:val="993366"/>
          <w:sz w:val="16"/>
          <w:lang w:eastAsia="en-GB"/>
        </w:rPr>
        <w:t>SEQUENCE</w:t>
      </w:r>
      <w:r w:rsidRPr="00F03847">
        <w:rPr>
          <w:rFonts w:ascii="Courier New" w:eastAsia="Times New Roman" w:hAnsi="Courier New" w:cs="Times New Roman"/>
          <w:noProof/>
          <w:sz w:val="16"/>
          <w:lang w:eastAsia="en-GB"/>
        </w:rPr>
        <w:t xml:space="preserve"> {</w:t>
      </w:r>
    </w:p>
    <w:p w14:paraId="19621CC2" w14:textId="55A5A24E" w:rsidR="00F03847" w:rsidRPr="00F03847" w:rsidRDefault="00F03847" w:rsidP="00F03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F03847">
        <w:rPr>
          <w:rFonts w:ascii="Courier New" w:eastAsia="Times New Roman" w:hAnsi="Courier New" w:cs="Times New Roman"/>
          <w:noProof/>
          <w:sz w:val="16"/>
          <w:lang w:eastAsia="en-GB"/>
        </w:rPr>
        <w:t xml:space="preserve">    pdsch-AggregationFactor-r16</w:t>
      </w:r>
      <w:r w:rsidR="00D82EF1">
        <w:rPr>
          <w:rFonts w:ascii="Courier New" w:eastAsia="Times New Roman" w:hAnsi="Courier New" w:cs="Times New Roman"/>
          <w:noProof/>
          <w:sz w:val="16"/>
          <w:lang w:eastAsia="en-GB"/>
        </w:rPr>
        <w:tab/>
      </w:r>
      <w:r w:rsidR="00D82EF1">
        <w:rPr>
          <w:rFonts w:ascii="Courier New" w:eastAsia="Times New Roman" w:hAnsi="Courier New" w:cs="Times New Roman"/>
          <w:noProof/>
          <w:sz w:val="16"/>
          <w:lang w:eastAsia="en-GB"/>
        </w:rPr>
        <w:tab/>
      </w:r>
      <w:r w:rsidRPr="00F03847">
        <w:rPr>
          <w:rFonts w:ascii="Courier New" w:eastAsia="Times New Roman" w:hAnsi="Courier New" w:cs="Times New Roman"/>
          <w:noProof/>
          <w:color w:val="993366"/>
          <w:sz w:val="16"/>
          <w:lang w:eastAsia="en-GB"/>
        </w:rPr>
        <w:t>ENUMERATED</w:t>
      </w:r>
      <w:r w:rsidRPr="00F03847">
        <w:rPr>
          <w:rFonts w:ascii="Courier New" w:eastAsia="Times New Roman" w:hAnsi="Courier New" w:cs="Times New Roman"/>
          <w:noProof/>
          <w:sz w:val="16"/>
          <w:lang w:eastAsia="en-GB"/>
        </w:rPr>
        <w:t xml:space="preserve"> {n1, n2, n4, n8 }</w:t>
      </w:r>
      <w:r w:rsidR="00D82EF1">
        <w:rPr>
          <w:rFonts w:ascii="Courier New" w:eastAsia="Times New Roman" w:hAnsi="Courier New" w:cs="Times New Roman"/>
          <w:noProof/>
          <w:sz w:val="16"/>
          <w:lang w:eastAsia="en-GB"/>
        </w:rPr>
        <w:tab/>
      </w:r>
      <w:r w:rsidR="00D82EF1">
        <w:rPr>
          <w:rFonts w:ascii="Courier New" w:eastAsia="Times New Roman" w:hAnsi="Courier New" w:cs="Times New Roman"/>
          <w:noProof/>
          <w:sz w:val="16"/>
          <w:lang w:eastAsia="en-GB"/>
        </w:rPr>
        <w:tab/>
      </w:r>
      <w:r w:rsidRPr="00F03847">
        <w:rPr>
          <w:rFonts w:ascii="Courier New" w:eastAsia="Times New Roman" w:hAnsi="Courier New" w:cs="Times New Roman"/>
          <w:noProof/>
          <w:color w:val="993366"/>
          <w:sz w:val="16"/>
          <w:lang w:eastAsia="en-GB"/>
        </w:rPr>
        <w:t>OPTIONAL</w:t>
      </w:r>
      <w:r w:rsidRPr="00F03847">
        <w:rPr>
          <w:rFonts w:ascii="Courier New" w:eastAsia="Times New Roman" w:hAnsi="Courier New" w:cs="Times New Roman"/>
          <w:noProof/>
          <w:sz w:val="16"/>
          <w:lang w:eastAsia="en-GB"/>
        </w:rPr>
        <w:t xml:space="preserve">    </w:t>
      </w:r>
      <w:r w:rsidRPr="00F03847">
        <w:rPr>
          <w:rFonts w:ascii="Courier New" w:eastAsia="Times New Roman" w:hAnsi="Courier New" w:cs="Times New Roman"/>
          <w:noProof/>
          <w:color w:val="808080"/>
          <w:sz w:val="16"/>
          <w:lang w:eastAsia="en-GB"/>
        </w:rPr>
        <w:t>-- Need S</w:t>
      </w:r>
    </w:p>
    <w:p w14:paraId="736D9704" w14:textId="77777777" w:rsidR="00460892" w:rsidRDefault="00D82EF1" w:rsidP="00460892">
      <w:pPr>
        <w:spacing w:before="240"/>
        <w:rPr>
          <w:lang w:val="en-US" w:eastAsia="zh-TW"/>
        </w:rPr>
      </w:pPr>
      <w:r>
        <w:rPr>
          <w:lang w:val="en-US" w:eastAsia="zh-TW"/>
        </w:rPr>
        <w:t xml:space="preserve">The field indicates a </w:t>
      </w:r>
      <w:r w:rsidR="00C1713C" w:rsidRPr="00C1713C">
        <w:rPr>
          <w:lang w:val="en-US" w:eastAsia="zh-TW"/>
        </w:rPr>
        <w:t>repetition</w:t>
      </w:r>
      <w:r w:rsidR="00460892">
        <w:rPr>
          <w:lang w:val="en-US" w:eastAsia="zh-TW"/>
        </w:rPr>
        <w:t xml:space="preserve"> number</w:t>
      </w:r>
      <w:r w:rsidR="00C1713C" w:rsidRPr="00C1713C">
        <w:rPr>
          <w:lang w:val="en-US" w:eastAsia="zh-TW"/>
        </w:rPr>
        <w:t xml:space="preserve"> for SPS PDSCH (see TS 38.214 [19], clause 5.1.2.1). When the field is absent, the UE applies PDSCH aggregation factor of PDSCH-Config.</w:t>
      </w:r>
      <w:r w:rsidR="00460892">
        <w:rPr>
          <w:lang w:val="en-US" w:eastAsia="zh-TW"/>
        </w:rPr>
        <w:t xml:space="preserve"> </w:t>
      </w:r>
    </w:p>
    <w:p w14:paraId="261F651C" w14:textId="11FE6417" w:rsidR="00460892" w:rsidRDefault="00460892" w:rsidP="00460892">
      <w:pPr>
        <w:spacing w:after="240"/>
        <w:rPr>
          <w:lang w:val="en-US" w:eastAsia="zh-TW"/>
        </w:rPr>
      </w:pPr>
      <w:r>
        <w:rPr>
          <w:lang w:val="en-US" w:eastAsia="zh-TW"/>
        </w:rPr>
        <w:t xml:space="preserve">If </w:t>
      </w:r>
      <w:r w:rsidRPr="00460892">
        <w:rPr>
          <w:lang w:val="en-US" w:eastAsia="zh-TW"/>
        </w:rPr>
        <w:t>pdsch-AggregationFactor-r1</w:t>
      </w:r>
      <w:r>
        <w:rPr>
          <w:lang w:val="en-US" w:eastAsia="zh-TW"/>
        </w:rPr>
        <w:t xml:space="preserve">7 and </w:t>
      </w:r>
      <w:r w:rsidRPr="00460892">
        <w:rPr>
          <w:lang w:val="en-US" w:eastAsia="zh-TW"/>
        </w:rPr>
        <w:t>pdsch-AggregationFactor</w:t>
      </w:r>
      <w:r>
        <w:rPr>
          <w:lang w:val="en-US" w:eastAsia="zh-TW"/>
        </w:rPr>
        <w:t xml:space="preserve"> are both provided in PDSCH-Config, then UE may have </w:t>
      </w:r>
      <w:r w:rsidR="004247D3">
        <w:rPr>
          <w:lang w:val="en-US" w:eastAsia="zh-TW"/>
        </w:rPr>
        <w:t xml:space="preserve">an </w:t>
      </w:r>
      <w:r>
        <w:rPr>
          <w:lang w:val="en-US" w:eastAsia="zh-TW"/>
        </w:rPr>
        <w:t xml:space="preserve">ambiguity to select a PDSCH aggregation factor when </w:t>
      </w:r>
      <w:r w:rsidRPr="00460892">
        <w:rPr>
          <w:lang w:val="en-US" w:eastAsia="zh-TW"/>
        </w:rPr>
        <w:t>pdsch-AggregationFactor-r16</w:t>
      </w:r>
      <w:r>
        <w:rPr>
          <w:lang w:val="en-US" w:eastAsia="zh-TW"/>
        </w:rPr>
        <w:t xml:space="preserve"> is absent for SPS-Config.</w:t>
      </w:r>
    </w:p>
    <w:p w14:paraId="27CD73BC" w14:textId="427AA42B" w:rsidR="00BE1CC7" w:rsidRDefault="00BE1CC7" w:rsidP="00BE1CC7">
      <w:pPr>
        <w:pStyle w:val="Proposal"/>
        <w:spacing w:after="240"/>
        <w:ind w:left="1310" w:hanging="1310"/>
        <w:rPr>
          <w:lang w:val="en-US" w:eastAsia="zh-TW"/>
        </w:rPr>
      </w:pPr>
      <w:bookmarkStart w:id="17" w:name="_Toc82252410"/>
      <w:r w:rsidRPr="00BE1CC7">
        <w:rPr>
          <w:lang w:val="en-US" w:eastAsia="zh-TW"/>
        </w:rPr>
        <w:t xml:space="preserve">If pdsch-AggregationFactor-r17 and pdsch-AggregationFactor are both provided in PDSCH-Config, </w:t>
      </w:r>
      <w:r>
        <w:rPr>
          <w:lang w:val="en-US" w:eastAsia="zh-TW"/>
        </w:rPr>
        <w:t xml:space="preserve">UE </w:t>
      </w:r>
      <w:r w:rsidR="004247D3">
        <w:rPr>
          <w:lang w:val="en-US" w:eastAsia="zh-TW"/>
        </w:rPr>
        <w:t xml:space="preserve">shall </w:t>
      </w:r>
      <w:r>
        <w:rPr>
          <w:lang w:val="en-US" w:eastAsia="zh-TW"/>
        </w:rPr>
        <w:t xml:space="preserve">ignore </w:t>
      </w:r>
      <w:r w:rsidR="004247D3">
        <w:rPr>
          <w:lang w:val="en-US" w:eastAsia="zh-TW"/>
        </w:rPr>
        <w:t xml:space="preserve">the value provided by </w:t>
      </w:r>
      <w:r w:rsidRPr="00BE1CC7">
        <w:rPr>
          <w:lang w:val="en-US" w:eastAsia="zh-TW"/>
        </w:rPr>
        <w:t>pdsch-AggregationFactor</w:t>
      </w:r>
      <w:r>
        <w:rPr>
          <w:lang w:val="en-US" w:eastAsia="zh-TW"/>
        </w:rPr>
        <w:t>.</w:t>
      </w:r>
      <w:bookmarkEnd w:id="17"/>
    </w:p>
    <w:p w14:paraId="3E8022F7" w14:textId="62F57812" w:rsidR="00BE1CC7" w:rsidRDefault="00BE1CC7" w:rsidP="00460892">
      <w:pPr>
        <w:spacing w:after="240"/>
        <w:rPr>
          <w:lang w:val="en-US" w:eastAsia="zh-TW"/>
        </w:rPr>
      </w:pPr>
      <w:r>
        <w:rPr>
          <w:lang w:val="en-US" w:eastAsia="zh-TW"/>
        </w:rPr>
        <w:t>Also, it is beneficial to support a new aggregation factor for SPS PDSCH, considering HARQ-ACK may be disabled.</w:t>
      </w:r>
    </w:p>
    <w:p w14:paraId="5B76E314" w14:textId="42EF2195" w:rsidR="00460892" w:rsidRDefault="00460892" w:rsidP="00460892">
      <w:pPr>
        <w:pStyle w:val="Proposal"/>
        <w:rPr>
          <w:lang w:val="en-US" w:eastAsia="zh-TW"/>
        </w:rPr>
      </w:pPr>
      <w:bookmarkStart w:id="18" w:name="_Toc82252411"/>
      <w:r>
        <w:rPr>
          <w:lang w:val="en-US" w:eastAsia="zh-TW"/>
        </w:rPr>
        <w:t xml:space="preserve">A new </w:t>
      </w:r>
      <w:r w:rsidRPr="00460892">
        <w:rPr>
          <w:lang w:val="en-US" w:eastAsia="zh-TW"/>
        </w:rPr>
        <w:t>aggregation factor</w:t>
      </w:r>
      <w:r w:rsidR="00BE1CC7">
        <w:rPr>
          <w:lang w:val="en-US" w:eastAsia="zh-TW"/>
        </w:rPr>
        <w:t>, e.g.,</w:t>
      </w:r>
      <w:r w:rsidR="00BE1CC7" w:rsidRPr="00BE1CC7">
        <w:t xml:space="preserve"> </w:t>
      </w:r>
      <w:r w:rsidR="00BE1CC7" w:rsidRPr="00BE1CC7">
        <w:rPr>
          <w:lang w:val="en-US" w:eastAsia="zh-TW"/>
        </w:rPr>
        <w:t>16 or 32</w:t>
      </w:r>
      <w:r w:rsidR="00BE1CC7">
        <w:rPr>
          <w:lang w:val="en-US" w:eastAsia="zh-TW"/>
        </w:rPr>
        <w:t>,</w:t>
      </w:r>
      <w:r>
        <w:rPr>
          <w:lang w:val="en-US" w:eastAsia="zh-TW"/>
        </w:rPr>
        <w:t xml:space="preserve"> for SPS</w:t>
      </w:r>
      <w:r w:rsidR="00BE1CC7">
        <w:rPr>
          <w:lang w:val="en-US" w:eastAsia="zh-TW"/>
        </w:rPr>
        <w:t xml:space="preserve"> PDSCH</w:t>
      </w:r>
      <w:r>
        <w:rPr>
          <w:lang w:val="en-US" w:eastAsia="zh-TW"/>
        </w:rPr>
        <w:t xml:space="preserve"> shall be supported</w:t>
      </w:r>
      <w:r w:rsidR="00BE1CC7">
        <w:rPr>
          <w:lang w:val="en-US" w:eastAsia="zh-TW"/>
        </w:rPr>
        <w:t xml:space="preserve"> and its configuration shall be per SPS configuration via RRC signaling.</w:t>
      </w:r>
      <w:bookmarkEnd w:id="18"/>
      <w:r w:rsidR="00BE1CC7">
        <w:rPr>
          <w:lang w:val="en-US" w:eastAsia="zh-TW"/>
        </w:rPr>
        <w:t xml:space="preserve"> </w:t>
      </w:r>
    </w:p>
    <w:p w14:paraId="626A9C10" w14:textId="77777777" w:rsidR="00777A55" w:rsidRPr="00E15F1E" w:rsidRDefault="00777A55" w:rsidP="00BE1CC7">
      <w:pPr>
        <w:pStyle w:val="Proposal"/>
        <w:numPr>
          <w:ilvl w:val="0"/>
          <w:numId w:val="0"/>
        </w:numPr>
        <w:spacing w:after="0"/>
        <w:ind w:left="1304" w:hanging="1304"/>
        <w:rPr>
          <w:lang w:val="en-US" w:eastAsia="zh-TW"/>
        </w:rPr>
      </w:pPr>
    </w:p>
    <w:p w14:paraId="42044CA2" w14:textId="77777777" w:rsidR="00E65ED1" w:rsidRPr="00E15F1E" w:rsidRDefault="00A558B4" w:rsidP="00644835">
      <w:pPr>
        <w:pStyle w:val="Heading1"/>
        <w:snapToGrid w:val="0"/>
        <w:jc w:val="both"/>
        <w:rPr>
          <w:lang w:val="en-US"/>
        </w:rPr>
      </w:pPr>
      <w:r w:rsidRPr="00E15F1E">
        <w:rPr>
          <w:lang w:val="en-US"/>
        </w:rPr>
        <w:lastRenderedPageBreak/>
        <w:t>Conclusion</w:t>
      </w:r>
    </w:p>
    <w:p w14:paraId="7B408B9E" w14:textId="77777777" w:rsidR="004247D3" w:rsidRDefault="00E6785D" w:rsidP="00BE1CC7">
      <w:pPr>
        <w:snapToGrid w:val="0"/>
        <w:spacing w:after="240"/>
        <w:rPr>
          <w:noProof/>
        </w:rPr>
      </w:pPr>
      <w:r w:rsidRPr="00E15F1E">
        <w:rPr>
          <w:lang w:val="en-US"/>
        </w:rPr>
        <w:t>In this contribution, we have the following observations</w:t>
      </w:r>
      <w:r w:rsidR="00BA149C" w:rsidRPr="00E15F1E">
        <w:rPr>
          <w:rFonts w:eastAsia="Malgun Gothic" w:cstheme="minorHAnsi"/>
          <w:noProof/>
          <w:lang w:val="en-US" w:eastAsia="en-US"/>
        </w:rPr>
        <w:fldChar w:fldCharType="begin"/>
      </w:r>
      <w:r w:rsidR="00BA149C" w:rsidRPr="00E15F1E">
        <w:rPr>
          <w:lang w:val="en-US"/>
        </w:rPr>
        <w:instrText xml:space="preserve"> TOC \n \h \z \t "Observation,1" </w:instrText>
      </w:r>
      <w:r w:rsidR="00BA149C" w:rsidRPr="00E15F1E">
        <w:rPr>
          <w:rFonts w:eastAsia="Malgun Gothic" w:cstheme="minorHAnsi"/>
          <w:noProof/>
          <w:lang w:val="en-US" w:eastAsia="en-US"/>
        </w:rPr>
        <w:fldChar w:fldCharType="separate"/>
      </w:r>
    </w:p>
    <w:p w14:paraId="763934D7" w14:textId="77777777" w:rsidR="004247D3" w:rsidRDefault="00A467B9">
      <w:pPr>
        <w:pStyle w:val="TOC1"/>
        <w:rPr>
          <w:rFonts w:eastAsiaTheme="minorEastAsia" w:cstheme="minorBidi"/>
          <w:b w:val="0"/>
          <w:sz w:val="22"/>
          <w:szCs w:val="22"/>
          <w:lang w:eastAsia="zh-TW"/>
        </w:rPr>
      </w:pPr>
      <w:hyperlink w:anchor="_Toc82252399" w:history="1">
        <w:r w:rsidR="004247D3" w:rsidRPr="00DA465E">
          <w:rPr>
            <w:rStyle w:val="Hyperlink"/>
          </w:rPr>
          <w:t>Observation 1</w:t>
        </w:r>
        <w:r w:rsidR="004247D3">
          <w:rPr>
            <w:rFonts w:eastAsiaTheme="minorEastAsia" w:cstheme="minorBidi"/>
            <w:b w:val="0"/>
            <w:sz w:val="22"/>
            <w:szCs w:val="22"/>
            <w:lang w:eastAsia="zh-TW"/>
          </w:rPr>
          <w:tab/>
        </w:r>
        <w:r w:rsidR="004247D3" w:rsidRPr="00DA465E">
          <w:rPr>
            <w:rStyle w:val="Hyperlink"/>
          </w:rPr>
          <w:t>To sustain high throughput, NW must schedule new DL assignments without processing the same previous HARQ process. In this case, there will be no benefit if UE is forced to feedback HARQ-ACK information when HARQ-ACK is disabled.</w:t>
        </w:r>
      </w:hyperlink>
    </w:p>
    <w:p w14:paraId="0BAD1378" w14:textId="77777777" w:rsidR="004247D3" w:rsidRDefault="00A467B9">
      <w:pPr>
        <w:pStyle w:val="TOC1"/>
        <w:rPr>
          <w:rFonts w:eastAsiaTheme="minorEastAsia" w:cstheme="minorBidi"/>
          <w:b w:val="0"/>
          <w:sz w:val="22"/>
          <w:szCs w:val="22"/>
          <w:lang w:eastAsia="zh-TW"/>
        </w:rPr>
      </w:pPr>
      <w:hyperlink w:anchor="_Toc82252400" w:history="1">
        <w:r w:rsidR="004247D3" w:rsidRPr="00DA465E">
          <w:rPr>
            <w:rStyle w:val="Hyperlink"/>
            <w:lang w:eastAsia="zh-TW"/>
          </w:rPr>
          <w:t>Observation 2</w:t>
        </w:r>
        <w:r w:rsidR="004247D3">
          <w:rPr>
            <w:rFonts w:eastAsiaTheme="minorEastAsia" w:cstheme="minorBidi"/>
            <w:b w:val="0"/>
            <w:sz w:val="22"/>
            <w:szCs w:val="22"/>
            <w:lang w:eastAsia="zh-TW"/>
          </w:rPr>
          <w:tab/>
        </w:r>
        <w:r w:rsidR="004247D3" w:rsidRPr="00DA465E">
          <w:rPr>
            <w:rStyle w:val="Hyperlink"/>
            <w:lang w:eastAsia="zh-TW"/>
          </w:rPr>
          <w:t>In Rel-16, if C-DAI and T-DAI are not incremented, UE determines (T_D - 1) DCI formats missed and pads (T_D – 1) NACKs in the HARQ-ACK Type-2 codebook.</w:t>
        </w:r>
      </w:hyperlink>
    </w:p>
    <w:p w14:paraId="32FB1D64" w14:textId="2470FC92" w:rsidR="00BA149C" w:rsidRPr="00E15F1E" w:rsidRDefault="00BA149C" w:rsidP="00BE1CC7">
      <w:pPr>
        <w:pStyle w:val="TOC1"/>
        <w:spacing w:before="240" w:after="240"/>
        <w:ind w:left="0" w:firstLine="0"/>
        <w:rPr>
          <w:b w:val="0"/>
          <w:bCs/>
          <w:lang w:eastAsia="zh-TW"/>
        </w:rPr>
      </w:pPr>
      <w:r w:rsidRPr="00E15F1E">
        <w:rPr>
          <w:b w:val="0"/>
        </w:rPr>
        <w:fldChar w:fldCharType="end"/>
      </w:r>
      <w:r w:rsidRPr="00E15F1E">
        <w:rPr>
          <w:b w:val="0"/>
          <w:bCs/>
        </w:rPr>
        <w:t xml:space="preserve">Based on observations, </w:t>
      </w:r>
      <w:r w:rsidR="00FD78E5" w:rsidRPr="00E15F1E">
        <w:rPr>
          <w:b w:val="0"/>
          <w:bCs/>
        </w:rPr>
        <w:t>the following</w:t>
      </w:r>
      <w:r w:rsidRPr="00E15F1E">
        <w:rPr>
          <w:b w:val="0"/>
          <w:bCs/>
        </w:rPr>
        <w:t xml:space="preserve"> propos</w:t>
      </w:r>
      <w:r w:rsidR="00FD78E5" w:rsidRPr="00E15F1E">
        <w:rPr>
          <w:b w:val="0"/>
          <w:bCs/>
        </w:rPr>
        <w:t>als</w:t>
      </w:r>
      <w:r w:rsidR="00E51B8C" w:rsidRPr="00E15F1E">
        <w:rPr>
          <w:b w:val="0"/>
          <w:bCs/>
        </w:rPr>
        <w:t xml:space="preserve"> are made</w:t>
      </w:r>
    </w:p>
    <w:p w14:paraId="095F9002" w14:textId="77777777" w:rsidR="004247D3" w:rsidRDefault="005B1DDB">
      <w:pPr>
        <w:pStyle w:val="TOC1"/>
        <w:rPr>
          <w:rFonts w:eastAsiaTheme="minorEastAsia" w:cstheme="minorBidi"/>
          <w:b w:val="0"/>
          <w:sz w:val="22"/>
          <w:szCs w:val="22"/>
          <w:lang w:eastAsia="zh-TW"/>
        </w:rPr>
      </w:pPr>
      <w:r w:rsidRPr="00E15F1E">
        <w:fldChar w:fldCharType="begin"/>
      </w:r>
      <w:r w:rsidRPr="00E15F1E">
        <w:instrText xml:space="preserve"> TOC \n \h \z \t "Proposal,1" </w:instrText>
      </w:r>
      <w:r w:rsidRPr="00E15F1E">
        <w:fldChar w:fldCharType="separate"/>
      </w:r>
      <w:hyperlink w:anchor="_Toc82252401" w:history="1">
        <w:r w:rsidR="004247D3" w:rsidRPr="00E25D94">
          <w:rPr>
            <w:rStyle w:val="Hyperlink"/>
          </w:rPr>
          <w:t>Proposal 1</w:t>
        </w:r>
        <w:r w:rsidR="004247D3">
          <w:rPr>
            <w:rFonts w:eastAsiaTheme="minorEastAsia" w:cstheme="minorBidi"/>
            <w:b w:val="0"/>
            <w:sz w:val="22"/>
            <w:szCs w:val="22"/>
            <w:lang w:eastAsia="zh-TW"/>
          </w:rPr>
          <w:tab/>
        </w:r>
        <w:r w:rsidR="004247D3" w:rsidRPr="00E25D94">
          <w:rPr>
            <w:rStyle w:val="Hyperlink"/>
          </w:rPr>
          <w:t>For HARQ process indication, support no enhancement for DCI 0-0/1-0 (Option 4).</w:t>
        </w:r>
      </w:hyperlink>
    </w:p>
    <w:p w14:paraId="32244E41" w14:textId="77777777" w:rsidR="004247D3" w:rsidRDefault="00A467B9">
      <w:pPr>
        <w:pStyle w:val="TOC1"/>
        <w:rPr>
          <w:rFonts w:eastAsiaTheme="minorEastAsia" w:cstheme="minorBidi"/>
          <w:b w:val="0"/>
          <w:sz w:val="22"/>
          <w:szCs w:val="22"/>
          <w:lang w:eastAsia="zh-TW"/>
        </w:rPr>
      </w:pPr>
      <w:hyperlink w:anchor="_Toc82252402" w:history="1">
        <w:r w:rsidR="004247D3" w:rsidRPr="00E25D94">
          <w:rPr>
            <w:rStyle w:val="Hyperlink"/>
          </w:rPr>
          <w:t>Proposal 2</w:t>
        </w:r>
        <w:r w:rsidR="004247D3">
          <w:rPr>
            <w:rFonts w:eastAsiaTheme="minorEastAsia" w:cstheme="minorBidi"/>
            <w:b w:val="0"/>
            <w:sz w:val="22"/>
            <w:szCs w:val="22"/>
            <w:lang w:eastAsia="zh-TW"/>
          </w:rPr>
          <w:tab/>
        </w:r>
        <w:r w:rsidR="004247D3" w:rsidRPr="00E25D94">
          <w:rPr>
            <w:rStyle w:val="Hyperlink"/>
          </w:rPr>
          <w:t>For the Type-1 HARQ codebook, if only DCI carrying feedback-disabled HARQ process is detected by UE, the UE’s behavior is the same as the case if DCIs carrying the feedback-disabled and feedback-enabled HARQ processes are detected by UE (Option-1).</w:t>
        </w:r>
      </w:hyperlink>
    </w:p>
    <w:p w14:paraId="35DAEFED" w14:textId="77777777" w:rsidR="004247D3" w:rsidRDefault="00A467B9">
      <w:pPr>
        <w:pStyle w:val="TOC1"/>
        <w:rPr>
          <w:rFonts w:eastAsiaTheme="minorEastAsia" w:cstheme="minorBidi"/>
          <w:b w:val="0"/>
          <w:sz w:val="22"/>
          <w:szCs w:val="22"/>
          <w:lang w:eastAsia="zh-TW"/>
        </w:rPr>
      </w:pPr>
      <w:hyperlink w:anchor="_Toc82252403" w:history="1">
        <w:r w:rsidR="004247D3" w:rsidRPr="00E25D94">
          <w:rPr>
            <w:rStyle w:val="Hyperlink"/>
          </w:rPr>
          <w:t>Proposal 3</w:t>
        </w:r>
        <w:r w:rsidR="004247D3">
          <w:rPr>
            <w:rFonts w:eastAsiaTheme="minorEastAsia" w:cstheme="minorBidi"/>
            <w:b w:val="0"/>
            <w:sz w:val="22"/>
            <w:szCs w:val="22"/>
            <w:lang w:eastAsia="zh-TW"/>
          </w:rPr>
          <w:tab/>
        </w:r>
        <w:r w:rsidR="004247D3" w:rsidRPr="00E25D94">
          <w:rPr>
            <w:rStyle w:val="Hyperlink"/>
          </w:rPr>
          <w:t>For the Type-1 HARQ codebook, if DCIs carrying the feedback-disabled and feedback-enabled HARQ processes are detected by UE, the UE will report NACK only for the feedback-disabled HARQ process regardless of decoding results of corresponding PDSCH (Option-1).</w:t>
        </w:r>
      </w:hyperlink>
    </w:p>
    <w:p w14:paraId="2B33288C" w14:textId="77777777" w:rsidR="004247D3" w:rsidRDefault="00A467B9">
      <w:pPr>
        <w:pStyle w:val="TOC1"/>
        <w:rPr>
          <w:rFonts w:eastAsiaTheme="minorEastAsia" w:cstheme="minorBidi"/>
          <w:b w:val="0"/>
          <w:sz w:val="22"/>
          <w:szCs w:val="22"/>
          <w:lang w:eastAsia="zh-TW"/>
        </w:rPr>
      </w:pPr>
      <w:hyperlink w:anchor="_Toc82252404" w:history="1">
        <w:r w:rsidR="004247D3" w:rsidRPr="00E25D94">
          <w:rPr>
            <w:rStyle w:val="Hyperlink"/>
            <w:lang w:eastAsia="zh-TW"/>
          </w:rPr>
          <w:t>Proposal 4</w:t>
        </w:r>
        <w:r w:rsidR="004247D3">
          <w:rPr>
            <w:rFonts w:eastAsiaTheme="minorEastAsia" w:cstheme="minorBidi"/>
            <w:b w:val="0"/>
            <w:sz w:val="22"/>
            <w:szCs w:val="22"/>
            <w:lang w:eastAsia="zh-TW"/>
          </w:rPr>
          <w:tab/>
        </w:r>
        <w:r w:rsidR="004247D3" w:rsidRPr="00E25D94">
          <w:rPr>
            <w:rStyle w:val="Hyperlink"/>
            <w:lang w:eastAsia="zh-TW"/>
          </w:rPr>
          <w:t xml:space="preserve">If C-DAI and T-DAI are not incremented for feedback-disabled HARQ, UE shall remove padding NACKs if they are added by triggering the condition of </w:t>
        </w:r>
        <m:oMath>
          <m:r>
            <m:rPr>
              <m:sty m:val="bi"/>
            </m:rPr>
            <w:rPr>
              <w:rStyle w:val="Hyperlink"/>
              <w:rFonts w:ascii="Cambria Math" w:hAnsi="Cambria Math"/>
              <w:lang w:eastAsia="zh-TW"/>
            </w:rPr>
            <m:t>VC-DAI,c,mDL≤Vtemp</m:t>
          </m:r>
        </m:oMath>
        <w:r w:rsidR="004247D3" w:rsidRPr="00E25D94">
          <w:rPr>
            <w:rStyle w:val="Hyperlink"/>
            <w:lang w:eastAsia="zh-TW"/>
          </w:rPr>
          <w:t xml:space="preserve"> in the pseudo-code.</w:t>
        </w:r>
      </w:hyperlink>
    </w:p>
    <w:p w14:paraId="64A74758" w14:textId="77777777" w:rsidR="004247D3" w:rsidRDefault="00A467B9">
      <w:pPr>
        <w:pStyle w:val="TOC1"/>
        <w:rPr>
          <w:rFonts w:eastAsiaTheme="minorEastAsia" w:cstheme="minorBidi"/>
          <w:b w:val="0"/>
          <w:sz w:val="22"/>
          <w:szCs w:val="22"/>
          <w:lang w:eastAsia="zh-TW"/>
        </w:rPr>
      </w:pPr>
      <w:hyperlink w:anchor="_Toc82252405" w:history="1">
        <w:r w:rsidR="004247D3" w:rsidRPr="00E25D94">
          <w:rPr>
            <w:rStyle w:val="Hyperlink"/>
            <w:lang w:eastAsia="zh-TW"/>
          </w:rPr>
          <w:t>Proposal 5</w:t>
        </w:r>
        <w:r w:rsidR="004247D3">
          <w:rPr>
            <w:rFonts w:eastAsiaTheme="minorEastAsia" w:cstheme="minorBidi"/>
            <w:b w:val="0"/>
            <w:sz w:val="22"/>
            <w:szCs w:val="22"/>
            <w:lang w:eastAsia="zh-TW"/>
          </w:rPr>
          <w:tab/>
        </w:r>
        <w:r w:rsidR="004247D3" w:rsidRPr="00E25D94">
          <w:rPr>
            <w:rStyle w:val="Hyperlink"/>
            <w:lang w:eastAsia="zh-TW"/>
          </w:rPr>
          <w:t>For the DCI of PDSCH with feedback-disabled HARQ processes, the C-DAI and T-DAI are ignored by the UE regardless of the value for Type 2 codebook generation (Option-2).</w:t>
        </w:r>
      </w:hyperlink>
    </w:p>
    <w:p w14:paraId="0068D590" w14:textId="77777777" w:rsidR="004247D3" w:rsidRDefault="00A467B9">
      <w:pPr>
        <w:pStyle w:val="TOC1"/>
        <w:rPr>
          <w:rFonts w:eastAsiaTheme="minorEastAsia" w:cstheme="minorBidi"/>
          <w:b w:val="0"/>
          <w:sz w:val="22"/>
          <w:szCs w:val="22"/>
          <w:lang w:eastAsia="zh-TW"/>
        </w:rPr>
      </w:pPr>
      <w:hyperlink w:anchor="_Toc82252406" w:history="1">
        <w:r w:rsidR="004247D3" w:rsidRPr="00E25D94">
          <w:rPr>
            <w:rStyle w:val="Hyperlink"/>
            <w:lang w:eastAsia="zh-TW"/>
          </w:rPr>
          <w:t>Proposal 6</w:t>
        </w:r>
        <w:r w:rsidR="004247D3">
          <w:rPr>
            <w:rFonts w:eastAsiaTheme="minorEastAsia" w:cstheme="minorBidi"/>
            <w:b w:val="0"/>
            <w:sz w:val="22"/>
            <w:szCs w:val="22"/>
            <w:lang w:eastAsia="zh-TW"/>
          </w:rPr>
          <w:tab/>
        </w:r>
        <w:r w:rsidR="004247D3" w:rsidRPr="00E25D94">
          <w:rPr>
            <w:rStyle w:val="Hyperlink"/>
            <w:lang w:eastAsia="zh-TW"/>
          </w:rPr>
          <w:t>For a UL HARQ process with disabled HARQ retransmission, i.e., RRC configures HARQ state B (UL retransmission grant is not based on UL decoding result), the UE is not expected to be scheduled to transmit another PUSCH for a given HARQ process until after the end of the expected transmission of the last PUSCH for that HARQ process. (No enhancement)</w:t>
        </w:r>
      </w:hyperlink>
    </w:p>
    <w:p w14:paraId="50D59994" w14:textId="77777777" w:rsidR="004247D3" w:rsidRDefault="00A467B9">
      <w:pPr>
        <w:pStyle w:val="TOC1"/>
        <w:rPr>
          <w:rFonts w:eastAsiaTheme="minorEastAsia" w:cstheme="minorBidi"/>
          <w:b w:val="0"/>
          <w:sz w:val="22"/>
          <w:szCs w:val="22"/>
          <w:lang w:eastAsia="zh-TW"/>
        </w:rPr>
      </w:pPr>
      <w:hyperlink w:anchor="_Toc82252407" w:history="1">
        <w:r w:rsidR="004247D3" w:rsidRPr="00E25D94">
          <w:rPr>
            <w:rStyle w:val="Hyperlink"/>
            <w:lang w:eastAsia="zh-TW"/>
          </w:rPr>
          <w:t>Proposal 7</w:t>
        </w:r>
        <w:r w:rsidR="004247D3">
          <w:rPr>
            <w:rFonts w:eastAsiaTheme="minorEastAsia" w:cstheme="minorBidi"/>
            <w:b w:val="0"/>
            <w:sz w:val="22"/>
            <w:szCs w:val="22"/>
            <w:lang w:eastAsia="zh-TW"/>
          </w:rPr>
          <w:tab/>
        </w:r>
        <w:r w:rsidR="004247D3" w:rsidRPr="00E25D94">
          <w:rPr>
            <w:rStyle w:val="Hyperlink"/>
            <w:lang w:eastAsia="zh-TW"/>
          </w:rPr>
          <w:t>For UE PUSCH preparation procedure time, the first uplink symbol in the PUSCH allocation shall be defined by the slot offset K2, the slot offset K_offset, and the start S and length L of the PUSCH allocation.</w:t>
        </w:r>
      </w:hyperlink>
    </w:p>
    <w:p w14:paraId="2D719950" w14:textId="77777777" w:rsidR="004247D3" w:rsidRDefault="00A467B9">
      <w:pPr>
        <w:pStyle w:val="TOC1"/>
        <w:rPr>
          <w:rFonts w:eastAsiaTheme="minorEastAsia" w:cstheme="minorBidi"/>
          <w:b w:val="0"/>
          <w:sz w:val="22"/>
          <w:szCs w:val="22"/>
          <w:lang w:eastAsia="zh-TW"/>
        </w:rPr>
      </w:pPr>
      <w:hyperlink w:anchor="_Toc82252408" w:history="1">
        <w:r w:rsidR="004247D3" w:rsidRPr="00E25D94">
          <w:rPr>
            <w:rStyle w:val="Hyperlink"/>
            <w:lang w:eastAsia="zh-TW"/>
          </w:rPr>
          <w:t>Proposal 8</w:t>
        </w:r>
        <w:r w:rsidR="004247D3">
          <w:rPr>
            <w:rFonts w:eastAsiaTheme="minorEastAsia" w:cstheme="minorBidi"/>
            <w:b w:val="0"/>
            <w:sz w:val="22"/>
            <w:szCs w:val="22"/>
            <w:lang w:eastAsia="zh-TW"/>
          </w:rPr>
          <w:tab/>
        </w:r>
        <w:r w:rsidR="004247D3" w:rsidRPr="00E25D94">
          <w:rPr>
            <w:rStyle w:val="Hyperlink"/>
            <w:lang w:eastAsia="zh-TW"/>
          </w:rPr>
          <w:t>For a UL HARQ process with disabled HARQ retransmission, i.e., RRC configures HARQ state B (UL retransmission grant is not based on UL decoding result), T_(proc, 2) shall be reused in Rel-17 NTN. (No enhancement)</w:t>
        </w:r>
      </w:hyperlink>
    </w:p>
    <w:p w14:paraId="7A134C0E" w14:textId="77777777" w:rsidR="004247D3" w:rsidRDefault="00A467B9">
      <w:pPr>
        <w:pStyle w:val="TOC1"/>
        <w:rPr>
          <w:rFonts w:eastAsiaTheme="minorEastAsia" w:cstheme="minorBidi"/>
          <w:b w:val="0"/>
          <w:sz w:val="22"/>
          <w:szCs w:val="22"/>
          <w:lang w:eastAsia="zh-TW"/>
        </w:rPr>
      </w:pPr>
      <w:hyperlink w:anchor="_Toc82252409" w:history="1">
        <w:r w:rsidR="004247D3" w:rsidRPr="00E25D94">
          <w:rPr>
            <w:rStyle w:val="Hyperlink"/>
            <w:lang w:eastAsia="zh-TW"/>
          </w:rPr>
          <w:t>Proposal 9</w:t>
        </w:r>
        <w:r w:rsidR="004247D3">
          <w:rPr>
            <w:rFonts w:eastAsiaTheme="minorEastAsia" w:cstheme="minorBidi"/>
            <w:b w:val="0"/>
            <w:sz w:val="22"/>
            <w:szCs w:val="22"/>
            <w:lang w:eastAsia="zh-TW"/>
          </w:rPr>
          <w:tab/>
        </w:r>
        <w:r w:rsidR="004247D3" w:rsidRPr="00E25D94">
          <w:rPr>
            <w:rStyle w:val="Hyperlink"/>
            <w:lang w:eastAsia="zh-TW"/>
          </w:rPr>
          <w:t>The new aggregation factor IE, e.g., pdsch-AggregationFactor-r17, shall be configured per HARQ process via RRC signaling.</w:t>
        </w:r>
      </w:hyperlink>
    </w:p>
    <w:p w14:paraId="5159A58D" w14:textId="77777777" w:rsidR="004247D3" w:rsidRDefault="00A467B9">
      <w:pPr>
        <w:pStyle w:val="TOC1"/>
        <w:rPr>
          <w:rFonts w:eastAsiaTheme="minorEastAsia" w:cstheme="minorBidi"/>
          <w:b w:val="0"/>
          <w:sz w:val="22"/>
          <w:szCs w:val="22"/>
          <w:lang w:eastAsia="zh-TW"/>
        </w:rPr>
      </w:pPr>
      <w:hyperlink w:anchor="_Toc82252410" w:history="1">
        <w:r w:rsidR="004247D3" w:rsidRPr="00E25D94">
          <w:rPr>
            <w:rStyle w:val="Hyperlink"/>
            <w:lang w:eastAsia="zh-TW"/>
          </w:rPr>
          <w:t>Proposal 10</w:t>
        </w:r>
        <w:r w:rsidR="004247D3">
          <w:rPr>
            <w:rFonts w:eastAsiaTheme="minorEastAsia" w:cstheme="minorBidi"/>
            <w:b w:val="0"/>
            <w:sz w:val="22"/>
            <w:szCs w:val="22"/>
            <w:lang w:eastAsia="zh-TW"/>
          </w:rPr>
          <w:tab/>
        </w:r>
        <w:r w:rsidR="004247D3" w:rsidRPr="00E25D94">
          <w:rPr>
            <w:rStyle w:val="Hyperlink"/>
            <w:lang w:eastAsia="zh-TW"/>
          </w:rPr>
          <w:t>If pdsch-AggregationFactor-r17 and pdsch-AggregationFactor are both provided in PDSCH-Config, UE shall ignore the value provided by pdsch-AggregationFactor.</w:t>
        </w:r>
      </w:hyperlink>
    </w:p>
    <w:p w14:paraId="773104C9" w14:textId="77777777" w:rsidR="004247D3" w:rsidRDefault="00A467B9">
      <w:pPr>
        <w:pStyle w:val="TOC1"/>
        <w:rPr>
          <w:rFonts w:eastAsiaTheme="minorEastAsia" w:cstheme="minorBidi"/>
          <w:b w:val="0"/>
          <w:sz w:val="22"/>
          <w:szCs w:val="22"/>
          <w:lang w:eastAsia="zh-TW"/>
        </w:rPr>
      </w:pPr>
      <w:hyperlink w:anchor="_Toc82252411" w:history="1">
        <w:r w:rsidR="004247D3" w:rsidRPr="00E25D94">
          <w:rPr>
            <w:rStyle w:val="Hyperlink"/>
            <w:lang w:eastAsia="zh-TW"/>
          </w:rPr>
          <w:t>Proposal 11</w:t>
        </w:r>
        <w:r w:rsidR="004247D3">
          <w:rPr>
            <w:rFonts w:eastAsiaTheme="minorEastAsia" w:cstheme="minorBidi"/>
            <w:b w:val="0"/>
            <w:sz w:val="22"/>
            <w:szCs w:val="22"/>
            <w:lang w:eastAsia="zh-TW"/>
          </w:rPr>
          <w:tab/>
        </w:r>
        <w:r w:rsidR="004247D3" w:rsidRPr="00E25D94">
          <w:rPr>
            <w:rStyle w:val="Hyperlink"/>
            <w:lang w:eastAsia="zh-TW"/>
          </w:rPr>
          <w:t>A new aggregation factor, e.g.,</w:t>
        </w:r>
        <w:r w:rsidR="004247D3" w:rsidRPr="00E25D94">
          <w:rPr>
            <w:rStyle w:val="Hyperlink"/>
          </w:rPr>
          <w:t xml:space="preserve"> </w:t>
        </w:r>
        <w:r w:rsidR="004247D3" w:rsidRPr="00E25D94">
          <w:rPr>
            <w:rStyle w:val="Hyperlink"/>
            <w:lang w:eastAsia="zh-TW"/>
          </w:rPr>
          <w:t>16 or 32, for SPS PDSCH shall be supported and its configuration shall be per SPS configuration via RRC signaling.</w:t>
        </w:r>
      </w:hyperlink>
    </w:p>
    <w:p w14:paraId="7014C4E4" w14:textId="2E9188CF" w:rsidR="00DC2352" w:rsidRPr="00E15F1E" w:rsidRDefault="005B1DDB" w:rsidP="00BD4215">
      <w:pPr>
        <w:pStyle w:val="TOC1"/>
        <w:spacing w:after="0"/>
      </w:pPr>
      <w:r w:rsidRPr="00E15F1E">
        <w:fldChar w:fldCharType="end"/>
      </w:r>
    </w:p>
    <w:p w14:paraId="53C87396" w14:textId="71E500A7" w:rsidR="000B5758" w:rsidRPr="00E15F1E" w:rsidRDefault="00FA106B" w:rsidP="00644835">
      <w:pPr>
        <w:pStyle w:val="Heading1"/>
        <w:snapToGrid w:val="0"/>
        <w:jc w:val="both"/>
        <w:rPr>
          <w:lang w:val="en-US"/>
        </w:rPr>
      </w:pPr>
      <w:r w:rsidRPr="00E15F1E">
        <w:rPr>
          <w:lang w:val="en-US"/>
        </w:rPr>
        <w:t>Reference</w:t>
      </w:r>
    </w:p>
    <w:p w14:paraId="43702CF4" w14:textId="0C13BE04" w:rsidR="000A17C4" w:rsidRPr="00E15F1E" w:rsidRDefault="000A17C4" w:rsidP="00E232E4">
      <w:pPr>
        <w:pStyle w:val="Reference"/>
        <w:rPr>
          <w:lang w:val="en-US"/>
        </w:rPr>
      </w:pPr>
      <w:bookmarkStart w:id="19" w:name="_Ref9595909"/>
      <w:bookmarkStart w:id="20" w:name="_Ref16874156"/>
      <w:r w:rsidRPr="00E15F1E">
        <w:rPr>
          <w:lang w:val="en-US"/>
        </w:rPr>
        <w:t>Chairman’s Notes, 3GPP TSG RAN WG1 #10</w:t>
      </w:r>
      <w:r w:rsidR="00D82F87" w:rsidRPr="00E15F1E">
        <w:rPr>
          <w:lang w:val="en-US"/>
        </w:rPr>
        <w:t>6</w:t>
      </w:r>
      <w:r w:rsidRPr="00E15F1E">
        <w:rPr>
          <w:lang w:val="en-US"/>
        </w:rPr>
        <w:t xml:space="preserve"> e-meeting</w:t>
      </w:r>
    </w:p>
    <w:p w14:paraId="404B9072" w14:textId="4F0FC1A4" w:rsidR="000A17C4" w:rsidRPr="00E15F1E" w:rsidRDefault="000A17C4" w:rsidP="000A17C4">
      <w:pPr>
        <w:pStyle w:val="Reference"/>
        <w:rPr>
          <w:lang w:val="en-US"/>
        </w:rPr>
      </w:pPr>
      <w:r w:rsidRPr="00E15F1E">
        <w:rPr>
          <w:lang w:val="en-US"/>
        </w:rPr>
        <w:t>Chairman’s Notes, 3GPP TSG RAN WG2 #11</w:t>
      </w:r>
      <w:r w:rsidR="00D82F87" w:rsidRPr="00E15F1E">
        <w:rPr>
          <w:lang w:val="en-US"/>
        </w:rPr>
        <w:t>5</w:t>
      </w:r>
      <w:r w:rsidRPr="00E15F1E">
        <w:rPr>
          <w:lang w:val="en-US"/>
        </w:rPr>
        <w:t xml:space="preserve"> e-meeting</w:t>
      </w:r>
    </w:p>
    <w:p w14:paraId="2A8486BF" w14:textId="5DE2E116" w:rsidR="00D82F87" w:rsidRPr="00E15F1E" w:rsidRDefault="00A467B9" w:rsidP="000A17C4">
      <w:pPr>
        <w:pStyle w:val="Reference"/>
        <w:rPr>
          <w:lang w:val="en-US"/>
        </w:rPr>
      </w:pPr>
      <w:hyperlink r:id="rId14" w:history="1">
        <w:r w:rsidR="00751349" w:rsidRPr="00E15F1E">
          <w:rPr>
            <w:rStyle w:val="Hyperlink"/>
            <w:lang w:val="en-US"/>
          </w:rPr>
          <w:t>R1-2108511</w:t>
        </w:r>
      </w:hyperlink>
      <w:r w:rsidR="00751349" w:rsidRPr="00E15F1E">
        <w:rPr>
          <w:lang w:val="en-US"/>
        </w:rPr>
        <w:t>, Summary#2 of AI 8.4.3 for HARQ in NTN, Moderator (ZTE)</w:t>
      </w:r>
    </w:p>
    <w:p w14:paraId="63E1DFFB" w14:textId="5FD0450D" w:rsidR="00337CEA" w:rsidRPr="00E15F1E" w:rsidRDefault="00A467B9" w:rsidP="000A17C4">
      <w:pPr>
        <w:pStyle w:val="Reference"/>
        <w:rPr>
          <w:lang w:val="en-US"/>
        </w:rPr>
      </w:pPr>
      <w:hyperlink r:id="rId15" w:history="1">
        <w:r w:rsidR="00337CEA" w:rsidRPr="00E15F1E">
          <w:rPr>
            <w:rStyle w:val="Hyperlink"/>
            <w:lang w:val="en-US"/>
          </w:rPr>
          <w:t>R1-2108647</w:t>
        </w:r>
      </w:hyperlink>
      <w:r w:rsidR="00337CEA" w:rsidRPr="00E15F1E">
        <w:rPr>
          <w:lang w:val="en-US"/>
        </w:rPr>
        <w:t>, Summary for [106-e-NR-7.1CRs-07] Discussion on HARQ-ACK multiplexing on PUSCH without PUCCH, Moderator (Apple)</w:t>
      </w:r>
    </w:p>
    <w:bookmarkEnd w:id="19"/>
    <w:bookmarkEnd w:id="20"/>
    <w:p w14:paraId="2D415B5F" w14:textId="440C276B" w:rsidR="00585C4C" w:rsidRPr="00E15F1E" w:rsidRDefault="00585C4C" w:rsidP="00074655">
      <w:pPr>
        <w:rPr>
          <w:lang w:val="en-US"/>
        </w:rPr>
      </w:pPr>
    </w:p>
    <w:sectPr w:rsidR="00585C4C" w:rsidRPr="00E15F1E" w:rsidSect="00CC1C6E">
      <w:head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33E2" w14:textId="77777777" w:rsidR="00A467B9" w:rsidRDefault="00A467B9" w:rsidP="0063297B">
      <w:pPr>
        <w:spacing w:after="0"/>
      </w:pPr>
      <w:r>
        <w:separator/>
      </w:r>
    </w:p>
  </w:endnote>
  <w:endnote w:type="continuationSeparator" w:id="0">
    <w:p w14:paraId="1F807108" w14:textId="77777777" w:rsidR="00A467B9" w:rsidRDefault="00A467B9" w:rsidP="0063297B">
      <w:pPr>
        <w:spacing w:after="0"/>
      </w:pPr>
      <w:r>
        <w:continuationSeparator/>
      </w:r>
    </w:p>
  </w:endnote>
  <w:endnote w:type="continuationNotice" w:id="1">
    <w:p w14:paraId="5E0D62B6" w14:textId="77777777" w:rsidR="00A467B9" w:rsidRDefault="00A46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F5D4" w14:textId="77777777" w:rsidR="00A467B9" w:rsidRDefault="00A467B9" w:rsidP="0063297B">
      <w:pPr>
        <w:spacing w:after="0"/>
      </w:pPr>
      <w:r>
        <w:separator/>
      </w:r>
    </w:p>
  </w:footnote>
  <w:footnote w:type="continuationSeparator" w:id="0">
    <w:p w14:paraId="2A5135AE" w14:textId="77777777" w:rsidR="00A467B9" w:rsidRDefault="00A467B9" w:rsidP="0063297B">
      <w:pPr>
        <w:spacing w:after="0"/>
      </w:pPr>
      <w:r>
        <w:continuationSeparator/>
      </w:r>
    </w:p>
  </w:footnote>
  <w:footnote w:type="continuationNotice" w:id="1">
    <w:p w14:paraId="76FFB6D4" w14:textId="77777777" w:rsidR="00A467B9" w:rsidRDefault="00A46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016D0" w14:textId="48057C41" w:rsidR="00CC1C6E" w:rsidRDefault="00CC1C6E">
    <w:pPr>
      <w:pStyle w:val="Header"/>
    </w:pPr>
    <w:r>
      <w:ptab w:relativeTo="margin" w:alignment="center" w:leader="none"/>
    </w:r>
    <w:r>
      <w:ptab w:relativeTo="margin" w:alignment="right" w:leader="none"/>
    </w:r>
    <w:r w:rsidR="00860654" w:rsidRPr="00860654">
      <w:t xml:space="preserve"> </w:t>
    </w:r>
    <w:r w:rsidR="00745CFA" w:rsidRPr="00745CFA">
      <w:t>R1-2109827</w:t>
    </w:r>
    <w:r>
      <w:t>, FGI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27E0A"/>
    <w:multiLevelType w:val="hybridMultilevel"/>
    <w:tmpl w:val="D29A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F9449C"/>
    <w:multiLevelType w:val="hybridMultilevel"/>
    <w:tmpl w:val="BB6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616A7"/>
    <w:multiLevelType w:val="hybridMultilevel"/>
    <w:tmpl w:val="344CCE66"/>
    <w:lvl w:ilvl="0" w:tplc="418855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A179B"/>
    <w:multiLevelType w:val="hybridMultilevel"/>
    <w:tmpl w:val="B1A0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7E627E"/>
    <w:multiLevelType w:val="hybridMultilevel"/>
    <w:tmpl w:val="828213DA"/>
    <w:lvl w:ilvl="0" w:tplc="F612B384">
      <w:start w:val="1"/>
      <w:numFmt w:val="bullet"/>
      <w:lvlText w:val=""/>
      <w:lvlJc w:val="left"/>
      <w:pPr>
        <w:ind w:left="648" w:hanging="360"/>
      </w:pPr>
      <w:rPr>
        <w:rFonts w:ascii="Symbol" w:hAnsi="Symbol" w:hint="default"/>
      </w:rPr>
    </w:lvl>
    <w:lvl w:ilvl="1" w:tplc="570CBD9C">
      <w:numFmt w:val="bullet"/>
      <w:lvlText w:val="-"/>
      <w:lvlJc w:val="left"/>
      <w:pPr>
        <w:ind w:left="1728" w:hanging="360"/>
      </w:pPr>
      <w:rPr>
        <w:rFonts w:ascii="Calibri" w:eastAsiaTheme="minorEastAsia" w:hAnsi="Calibri" w:cs="Calibri"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3EF86C94"/>
    <w:multiLevelType w:val="hybridMultilevel"/>
    <w:tmpl w:val="47120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24A0D"/>
    <w:multiLevelType w:val="hybridMultilevel"/>
    <w:tmpl w:val="62C8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C3376B"/>
    <w:multiLevelType w:val="hybridMultilevel"/>
    <w:tmpl w:val="6604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85F60"/>
    <w:multiLevelType w:val="hybridMultilevel"/>
    <w:tmpl w:val="B882D274"/>
    <w:lvl w:ilvl="0" w:tplc="20AA7B0C">
      <w:start w:val="1"/>
      <w:numFmt w:val="decimal"/>
      <w:lvlText w:val="%1."/>
      <w:lvlJc w:val="left"/>
      <w:pPr>
        <w:ind w:left="360" w:hanging="360"/>
      </w:pPr>
    </w:lvl>
    <w:lvl w:ilvl="1" w:tplc="570CBD9C">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99AFFE2"/>
    <w:lvl w:ilvl="0" w:tplc="0FB02E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1C4314"/>
    <w:multiLevelType w:val="hybridMultilevel"/>
    <w:tmpl w:val="2F8C6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459B9"/>
    <w:multiLevelType w:val="hybridMultilevel"/>
    <w:tmpl w:val="C48CC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2"/>
  </w:num>
  <w:num w:numId="3">
    <w:abstractNumId w:val="9"/>
  </w:num>
  <w:num w:numId="4">
    <w:abstractNumId w:val="18"/>
  </w:num>
  <w:num w:numId="5">
    <w:abstractNumId w:val="31"/>
  </w:num>
  <w:num w:numId="6">
    <w:abstractNumId w:val="6"/>
  </w:num>
  <w:num w:numId="7">
    <w:abstractNumId w:val="35"/>
  </w:num>
  <w:num w:numId="8">
    <w:abstractNumId w:val="39"/>
  </w:num>
  <w:num w:numId="9">
    <w:abstractNumId w:val="12"/>
  </w:num>
  <w:num w:numId="10">
    <w:abstractNumId w:val="40"/>
  </w:num>
  <w:num w:numId="11">
    <w:abstractNumId w:val="19"/>
  </w:num>
  <w:num w:numId="12">
    <w:abstractNumId w:val="29"/>
  </w:num>
  <w:num w:numId="13">
    <w:abstractNumId w:val="1"/>
  </w:num>
  <w:num w:numId="14">
    <w:abstractNumId w:val="27"/>
  </w:num>
  <w:num w:numId="15">
    <w:abstractNumId w:val="8"/>
  </w:num>
  <w:num w:numId="16">
    <w:abstractNumId w:val="34"/>
  </w:num>
  <w:num w:numId="17">
    <w:abstractNumId w:val="14"/>
  </w:num>
  <w:num w:numId="18">
    <w:abstractNumId w:val="24"/>
  </w:num>
  <w:num w:numId="19">
    <w:abstractNumId w:val="26"/>
  </w:num>
  <w:num w:numId="20">
    <w:abstractNumId w:val="30"/>
  </w:num>
  <w:num w:numId="21">
    <w:abstractNumId w:val="16"/>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41"/>
  </w:num>
  <w:num w:numId="24">
    <w:abstractNumId w:val="4"/>
  </w:num>
  <w:num w:numId="25">
    <w:abstractNumId w:val="3"/>
  </w:num>
  <w:num w:numId="26">
    <w:abstractNumId w:val="43"/>
  </w:num>
  <w:num w:numId="27">
    <w:abstractNumId w:val="37"/>
  </w:num>
  <w:num w:numId="28">
    <w:abstractNumId w:val="5"/>
  </w:num>
  <w:num w:numId="29">
    <w:abstractNumId w:val="21"/>
  </w:num>
  <w:num w:numId="30">
    <w:abstractNumId w:val="38"/>
  </w:num>
  <w:num w:numId="31">
    <w:abstractNumId w:val="44"/>
  </w:num>
  <w:num w:numId="32">
    <w:abstractNumId w:val="13"/>
  </w:num>
  <w:num w:numId="33">
    <w:abstractNumId w:val="33"/>
  </w:num>
  <w:num w:numId="34">
    <w:abstractNumId w:val="45"/>
  </w:num>
  <w:num w:numId="35">
    <w:abstractNumId w:val="10"/>
  </w:num>
  <w:num w:numId="36">
    <w:abstractNumId w:val="23"/>
  </w:num>
  <w:num w:numId="37">
    <w:abstractNumId w:val="32"/>
  </w:num>
  <w:num w:numId="38">
    <w:abstractNumId w:val="22"/>
  </w:num>
  <w:num w:numId="39">
    <w:abstractNumId w:val="25"/>
  </w:num>
  <w:num w:numId="40">
    <w:abstractNumId w:val="15"/>
  </w:num>
  <w:num w:numId="41">
    <w:abstractNumId w:val="20"/>
  </w:num>
  <w:num w:numId="42">
    <w:abstractNumId w:val="7"/>
  </w:num>
  <w:num w:numId="43">
    <w:abstractNumId w:val="36"/>
  </w:num>
  <w:num w:numId="44">
    <w:abstractNumId w:val="42"/>
  </w:num>
  <w:num w:numId="45">
    <w:abstractNumId w:val="46"/>
  </w:num>
  <w:num w:numId="46">
    <w:abstractNumId w:val="28"/>
  </w:num>
  <w:num w:numId="47">
    <w:abstractNumId w:val="17"/>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WtBQDL0bXZLgAAAA=="/>
  </w:docVars>
  <w:rsids>
    <w:rsidRoot w:val="006A4A78"/>
    <w:rsid w:val="00000FA6"/>
    <w:rsid w:val="0000254B"/>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40844"/>
    <w:rsid w:val="000415F0"/>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16C9"/>
    <w:rsid w:val="000877E2"/>
    <w:rsid w:val="00087FF4"/>
    <w:rsid w:val="00090CC3"/>
    <w:rsid w:val="00090D23"/>
    <w:rsid w:val="00092147"/>
    <w:rsid w:val="00092709"/>
    <w:rsid w:val="00092C12"/>
    <w:rsid w:val="00093E4D"/>
    <w:rsid w:val="0009635D"/>
    <w:rsid w:val="00097574"/>
    <w:rsid w:val="000A05A9"/>
    <w:rsid w:val="000A17C4"/>
    <w:rsid w:val="000A27C5"/>
    <w:rsid w:val="000A6C7A"/>
    <w:rsid w:val="000A72BB"/>
    <w:rsid w:val="000A778F"/>
    <w:rsid w:val="000A79F1"/>
    <w:rsid w:val="000A7AAE"/>
    <w:rsid w:val="000B11D8"/>
    <w:rsid w:val="000B31C4"/>
    <w:rsid w:val="000B4618"/>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E3A60"/>
    <w:rsid w:val="000E5C61"/>
    <w:rsid w:val="000F1DC9"/>
    <w:rsid w:val="000F27B9"/>
    <w:rsid w:val="000F2C86"/>
    <w:rsid w:val="000F4B95"/>
    <w:rsid w:val="00100FD3"/>
    <w:rsid w:val="00101F1E"/>
    <w:rsid w:val="00102528"/>
    <w:rsid w:val="001032BE"/>
    <w:rsid w:val="0010633B"/>
    <w:rsid w:val="00106E1F"/>
    <w:rsid w:val="001076D2"/>
    <w:rsid w:val="00107B25"/>
    <w:rsid w:val="001118DC"/>
    <w:rsid w:val="001148CF"/>
    <w:rsid w:val="00120364"/>
    <w:rsid w:val="00120767"/>
    <w:rsid w:val="00120EE7"/>
    <w:rsid w:val="00121950"/>
    <w:rsid w:val="00121AA9"/>
    <w:rsid w:val="00122951"/>
    <w:rsid w:val="0012473C"/>
    <w:rsid w:val="00125406"/>
    <w:rsid w:val="001255FC"/>
    <w:rsid w:val="00130D59"/>
    <w:rsid w:val="00131DA4"/>
    <w:rsid w:val="001343EC"/>
    <w:rsid w:val="001344E2"/>
    <w:rsid w:val="00134F9A"/>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65C0"/>
    <w:rsid w:val="0017744C"/>
    <w:rsid w:val="00182048"/>
    <w:rsid w:val="001829DB"/>
    <w:rsid w:val="001831DE"/>
    <w:rsid w:val="00184890"/>
    <w:rsid w:val="00184BB8"/>
    <w:rsid w:val="0019033F"/>
    <w:rsid w:val="00192769"/>
    <w:rsid w:val="001931BC"/>
    <w:rsid w:val="00193A3E"/>
    <w:rsid w:val="001946A6"/>
    <w:rsid w:val="00196E45"/>
    <w:rsid w:val="001974BD"/>
    <w:rsid w:val="00197888"/>
    <w:rsid w:val="001A5651"/>
    <w:rsid w:val="001B2393"/>
    <w:rsid w:val="001B4136"/>
    <w:rsid w:val="001B4DAE"/>
    <w:rsid w:val="001B515B"/>
    <w:rsid w:val="001B7ED9"/>
    <w:rsid w:val="001C04A9"/>
    <w:rsid w:val="001C1EFB"/>
    <w:rsid w:val="001C410A"/>
    <w:rsid w:val="001C58A5"/>
    <w:rsid w:val="001C7E73"/>
    <w:rsid w:val="001D0914"/>
    <w:rsid w:val="001D0FAA"/>
    <w:rsid w:val="001D4A6B"/>
    <w:rsid w:val="001D6C31"/>
    <w:rsid w:val="001D7D48"/>
    <w:rsid w:val="001E2038"/>
    <w:rsid w:val="001E3E19"/>
    <w:rsid w:val="001E52CF"/>
    <w:rsid w:val="001E5E12"/>
    <w:rsid w:val="001E5F97"/>
    <w:rsid w:val="001E76E6"/>
    <w:rsid w:val="001F2D2A"/>
    <w:rsid w:val="001F35F3"/>
    <w:rsid w:val="001F43F8"/>
    <w:rsid w:val="001F4CAD"/>
    <w:rsid w:val="001F7E27"/>
    <w:rsid w:val="00200849"/>
    <w:rsid w:val="002040A5"/>
    <w:rsid w:val="002106F3"/>
    <w:rsid w:val="00210A2C"/>
    <w:rsid w:val="00211E96"/>
    <w:rsid w:val="00212810"/>
    <w:rsid w:val="00212D57"/>
    <w:rsid w:val="00213ECA"/>
    <w:rsid w:val="0021555A"/>
    <w:rsid w:val="00216373"/>
    <w:rsid w:val="0021672E"/>
    <w:rsid w:val="00217B35"/>
    <w:rsid w:val="002241DA"/>
    <w:rsid w:val="00225128"/>
    <w:rsid w:val="00225E4C"/>
    <w:rsid w:val="00226600"/>
    <w:rsid w:val="002270CB"/>
    <w:rsid w:val="002305FE"/>
    <w:rsid w:val="00230EB1"/>
    <w:rsid w:val="0023412A"/>
    <w:rsid w:val="00235AF7"/>
    <w:rsid w:val="0023631B"/>
    <w:rsid w:val="002364F5"/>
    <w:rsid w:val="002409BC"/>
    <w:rsid w:val="00243F21"/>
    <w:rsid w:val="00244EF7"/>
    <w:rsid w:val="00246CF8"/>
    <w:rsid w:val="002471CA"/>
    <w:rsid w:val="002511C8"/>
    <w:rsid w:val="00251AA6"/>
    <w:rsid w:val="002536B1"/>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5773"/>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1C13"/>
    <w:rsid w:val="002C4EF6"/>
    <w:rsid w:val="002D0A11"/>
    <w:rsid w:val="002D1055"/>
    <w:rsid w:val="002D39B1"/>
    <w:rsid w:val="002E3D41"/>
    <w:rsid w:val="002E66D5"/>
    <w:rsid w:val="002E7111"/>
    <w:rsid w:val="002E7AB4"/>
    <w:rsid w:val="002F15A9"/>
    <w:rsid w:val="002F1BD5"/>
    <w:rsid w:val="002F4CE6"/>
    <w:rsid w:val="002F57D8"/>
    <w:rsid w:val="002F5B19"/>
    <w:rsid w:val="002F7430"/>
    <w:rsid w:val="002F7B8A"/>
    <w:rsid w:val="00303EA2"/>
    <w:rsid w:val="00303F1A"/>
    <w:rsid w:val="00306D3F"/>
    <w:rsid w:val="00306FC1"/>
    <w:rsid w:val="003102DB"/>
    <w:rsid w:val="00311FC9"/>
    <w:rsid w:val="0031408C"/>
    <w:rsid w:val="00316168"/>
    <w:rsid w:val="003211BF"/>
    <w:rsid w:val="00326933"/>
    <w:rsid w:val="00331281"/>
    <w:rsid w:val="00332483"/>
    <w:rsid w:val="003352D3"/>
    <w:rsid w:val="003368BC"/>
    <w:rsid w:val="00337856"/>
    <w:rsid w:val="00337CEA"/>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6023"/>
    <w:rsid w:val="00387A01"/>
    <w:rsid w:val="00391B61"/>
    <w:rsid w:val="0039336A"/>
    <w:rsid w:val="003975BA"/>
    <w:rsid w:val="003A0843"/>
    <w:rsid w:val="003A244E"/>
    <w:rsid w:val="003A31AC"/>
    <w:rsid w:val="003A3CEC"/>
    <w:rsid w:val="003A527A"/>
    <w:rsid w:val="003A666D"/>
    <w:rsid w:val="003A6CFF"/>
    <w:rsid w:val="003A7453"/>
    <w:rsid w:val="003A76B6"/>
    <w:rsid w:val="003B107F"/>
    <w:rsid w:val="003B4232"/>
    <w:rsid w:val="003B5FF1"/>
    <w:rsid w:val="003C0D07"/>
    <w:rsid w:val="003C13D5"/>
    <w:rsid w:val="003C1C03"/>
    <w:rsid w:val="003C26EB"/>
    <w:rsid w:val="003C5EA8"/>
    <w:rsid w:val="003C6207"/>
    <w:rsid w:val="003C627C"/>
    <w:rsid w:val="003D035E"/>
    <w:rsid w:val="003D30D6"/>
    <w:rsid w:val="003D6209"/>
    <w:rsid w:val="003D71D7"/>
    <w:rsid w:val="003E009E"/>
    <w:rsid w:val="003E49D6"/>
    <w:rsid w:val="003E54CD"/>
    <w:rsid w:val="003E679A"/>
    <w:rsid w:val="003F1C40"/>
    <w:rsid w:val="003F2BD1"/>
    <w:rsid w:val="003F2E97"/>
    <w:rsid w:val="003F3205"/>
    <w:rsid w:val="003F3F26"/>
    <w:rsid w:val="003F4247"/>
    <w:rsid w:val="00400C5C"/>
    <w:rsid w:val="0040171C"/>
    <w:rsid w:val="004020C4"/>
    <w:rsid w:val="00405441"/>
    <w:rsid w:val="00410971"/>
    <w:rsid w:val="00413AF5"/>
    <w:rsid w:val="00413D5C"/>
    <w:rsid w:val="004146CA"/>
    <w:rsid w:val="004160A9"/>
    <w:rsid w:val="004171CF"/>
    <w:rsid w:val="00420264"/>
    <w:rsid w:val="004203E2"/>
    <w:rsid w:val="0042311E"/>
    <w:rsid w:val="004247D3"/>
    <w:rsid w:val="00425C0E"/>
    <w:rsid w:val="00425C93"/>
    <w:rsid w:val="00425F92"/>
    <w:rsid w:val="0042691F"/>
    <w:rsid w:val="0042740D"/>
    <w:rsid w:val="00427437"/>
    <w:rsid w:val="00431CDC"/>
    <w:rsid w:val="00432AD4"/>
    <w:rsid w:val="00432CCD"/>
    <w:rsid w:val="00433631"/>
    <w:rsid w:val="00433A2E"/>
    <w:rsid w:val="00437745"/>
    <w:rsid w:val="00441C9E"/>
    <w:rsid w:val="00443259"/>
    <w:rsid w:val="004439C8"/>
    <w:rsid w:val="00444A3E"/>
    <w:rsid w:val="00445A29"/>
    <w:rsid w:val="00447C4B"/>
    <w:rsid w:val="0045220E"/>
    <w:rsid w:val="00454E41"/>
    <w:rsid w:val="00456894"/>
    <w:rsid w:val="00457B2A"/>
    <w:rsid w:val="0046028C"/>
    <w:rsid w:val="00460684"/>
    <w:rsid w:val="00460688"/>
    <w:rsid w:val="00460892"/>
    <w:rsid w:val="00460C5A"/>
    <w:rsid w:val="00460FAA"/>
    <w:rsid w:val="00464515"/>
    <w:rsid w:val="004660F0"/>
    <w:rsid w:val="004708FC"/>
    <w:rsid w:val="0047117D"/>
    <w:rsid w:val="004714B4"/>
    <w:rsid w:val="0047265B"/>
    <w:rsid w:val="00474D26"/>
    <w:rsid w:val="00475340"/>
    <w:rsid w:val="0047641F"/>
    <w:rsid w:val="00480574"/>
    <w:rsid w:val="00482E4A"/>
    <w:rsid w:val="00482E98"/>
    <w:rsid w:val="0048463B"/>
    <w:rsid w:val="0048600B"/>
    <w:rsid w:val="00487781"/>
    <w:rsid w:val="004879FB"/>
    <w:rsid w:val="00493C71"/>
    <w:rsid w:val="00494427"/>
    <w:rsid w:val="004951AC"/>
    <w:rsid w:val="004964CD"/>
    <w:rsid w:val="004A0649"/>
    <w:rsid w:val="004A067C"/>
    <w:rsid w:val="004A0C23"/>
    <w:rsid w:val="004A2BB1"/>
    <w:rsid w:val="004A40FE"/>
    <w:rsid w:val="004A5630"/>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4F7B35"/>
    <w:rsid w:val="00500A75"/>
    <w:rsid w:val="00500E29"/>
    <w:rsid w:val="00503526"/>
    <w:rsid w:val="005055AF"/>
    <w:rsid w:val="00505D07"/>
    <w:rsid w:val="005079E3"/>
    <w:rsid w:val="00512877"/>
    <w:rsid w:val="00516FA9"/>
    <w:rsid w:val="00520A09"/>
    <w:rsid w:val="005225DB"/>
    <w:rsid w:val="00522BF1"/>
    <w:rsid w:val="00523143"/>
    <w:rsid w:val="005332D4"/>
    <w:rsid w:val="00533B6B"/>
    <w:rsid w:val="00533C06"/>
    <w:rsid w:val="00534496"/>
    <w:rsid w:val="00535AFB"/>
    <w:rsid w:val="00536B25"/>
    <w:rsid w:val="00540B8C"/>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5623"/>
    <w:rsid w:val="005A7208"/>
    <w:rsid w:val="005B1DDB"/>
    <w:rsid w:val="005B2162"/>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256D"/>
    <w:rsid w:val="005E507B"/>
    <w:rsid w:val="005E5795"/>
    <w:rsid w:val="005E60B7"/>
    <w:rsid w:val="005E7CBA"/>
    <w:rsid w:val="005F5374"/>
    <w:rsid w:val="005F5B9E"/>
    <w:rsid w:val="005F6223"/>
    <w:rsid w:val="005F757D"/>
    <w:rsid w:val="006021F8"/>
    <w:rsid w:val="006032B2"/>
    <w:rsid w:val="0060555D"/>
    <w:rsid w:val="00606585"/>
    <w:rsid w:val="00607499"/>
    <w:rsid w:val="00613CFD"/>
    <w:rsid w:val="006147C9"/>
    <w:rsid w:val="00614C28"/>
    <w:rsid w:val="00615999"/>
    <w:rsid w:val="006207E4"/>
    <w:rsid w:val="00620AD2"/>
    <w:rsid w:val="006226AC"/>
    <w:rsid w:val="00623C12"/>
    <w:rsid w:val="0062448C"/>
    <w:rsid w:val="006257A0"/>
    <w:rsid w:val="00625EBA"/>
    <w:rsid w:val="006300A6"/>
    <w:rsid w:val="00631FFC"/>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CC"/>
    <w:rsid w:val="006A10E4"/>
    <w:rsid w:val="006A1C3E"/>
    <w:rsid w:val="006A374C"/>
    <w:rsid w:val="006A4A78"/>
    <w:rsid w:val="006A4C24"/>
    <w:rsid w:val="006A59AA"/>
    <w:rsid w:val="006A641B"/>
    <w:rsid w:val="006A65F5"/>
    <w:rsid w:val="006A6ECE"/>
    <w:rsid w:val="006B13F0"/>
    <w:rsid w:val="006B14E1"/>
    <w:rsid w:val="006B40C4"/>
    <w:rsid w:val="006B76D5"/>
    <w:rsid w:val="006B7E71"/>
    <w:rsid w:val="006C378D"/>
    <w:rsid w:val="006C3FCB"/>
    <w:rsid w:val="006C61C7"/>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CFA"/>
    <w:rsid w:val="00745EC5"/>
    <w:rsid w:val="007461F0"/>
    <w:rsid w:val="00751349"/>
    <w:rsid w:val="007514BA"/>
    <w:rsid w:val="00752DE6"/>
    <w:rsid w:val="00755B4F"/>
    <w:rsid w:val="0075637F"/>
    <w:rsid w:val="00762760"/>
    <w:rsid w:val="00763F72"/>
    <w:rsid w:val="00765DD3"/>
    <w:rsid w:val="00771943"/>
    <w:rsid w:val="00777A55"/>
    <w:rsid w:val="00782162"/>
    <w:rsid w:val="00782615"/>
    <w:rsid w:val="007848ED"/>
    <w:rsid w:val="00790247"/>
    <w:rsid w:val="00790E9B"/>
    <w:rsid w:val="00791AC0"/>
    <w:rsid w:val="0079355F"/>
    <w:rsid w:val="007A0E0E"/>
    <w:rsid w:val="007A3170"/>
    <w:rsid w:val="007A345D"/>
    <w:rsid w:val="007A78CA"/>
    <w:rsid w:val="007B00BF"/>
    <w:rsid w:val="007B59EC"/>
    <w:rsid w:val="007B6C6E"/>
    <w:rsid w:val="007B731A"/>
    <w:rsid w:val="007B78C1"/>
    <w:rsid w:val="007C0EB9"/>
    <w:rsid w:val="007C10BC"/>
    <w:rsid w:val="007C1338"/>
    <w:rsid w:val="007C28B2"/>
    <w:rsid w:val="007C5417"/>
    <w:rsid w:val="007C5488"/>
    <w:rsid w:val="007C7D76"/>
    <w:rsid w:val="007D05E6"/>
    <w:rsid w:val="007D0E91"/>
    <w:rsid w:val="007D1CFF"/>
    <w:rsid w:val="007D2E4B"/>
    <w:rsid w:val="007D449A"/>
    <w:rsid w:val="007D598C"/>
    <w:rsid w:val="007D653E"/>
    <w:rsid w:val="007D6AEB"/>
    <w:rsid w:val="007E038D"/>
    <w:rsid w:val="007E1F66"/>
    <w:rsid w:val="007E6F39"/>
    <w:rsid w:val="007E77E3"/>
    <w:rsid w:val="007E7AC0"/>
    <w:rsid w:val="007F085D"/>
    <w:rsid w:val="007F2633"/>
    <w:rsid w:val="007F4CD9"/>
    <w:rsid w:val="007F4ED1"/>
    <w:rsid w:val="007F76FE"/>
    <w:rsid w:val="00803236"/>
    <w:rsid w:val="0080453A"/>
    <w:rsid w:val="00804A43"/>
    <w:rsid w:val="00806796"/>
    <w:rsid w:val="00812BAB"/>
    <w:rsid w:val="00816F22"/>
    <w:rsid w:val="008179D4"/>
    <w:rsid w:val="0082650D"/>
    <w:rsid w:val="008318BF"/>
    <w:rsid w:val="0083328D"/>
    <w:rsid w:val="00833BE6"/>
    <w:rsid w:val="008345A2"/>
    <w:rsid w:val="00836E59"/>
    <w:rsid w:val="0083747E"/>
    <w:rsid w:val="00843EAC"/>
    <w:rsid w:val="0084551F"/>
    <w:rsid w:val="0084660C"/>
    <w:rsid w:val="008519BD"/>
    <w:rsid w:val="00852937"/>
    <w:rsid w:val="00856623"/>
    <w:rsid w:val="00856A51"/>
    <w:rsid w:val="008572E2"/>
    <w:rsid w:val="008579C0"/>
    <w:rsid w:val="00860654"/>
    <w:rsid w:val="00863D40"/>
    <w:rsid w:val="00864E28"/>
    <w:rsid w:val="008673C9"/>
    <w:rsid w:val="00867CEF"/>
    <w:rsid w:val="00870A95"/>
    <w:rsid w:val="00871C51"/>
    <w:rsid w:val="00874999"/>
    <w:rsid w:val="008752B5"/>
    <w:rsid w:val="0088034D"/>
    <w:rsid w:val="008817AD"/>
    <w:rsid w:val="0088320E"/>
    <w:rsid w:val="008832BB"/>
    <w:rsid w:val="0088423C"/>
    <w:rsid w:val="00884A6E"/>
    <w:rsid w:val="008860DF"/>
    <w:rsid w:val="00886DB9"/>
    <w:rsid w:val="008870FE"/>
    <w:rsid w:val="00887A0C"/>
    <w:rsid w:val="00893184"/>
    <w:rsid w:val="00897341"/>
    <w:rsid w:val="008A2480"/>
    <w:rsid w:val="008A30F0"/>
    <w:rsid w:val="008A3669"/>
    <w:rsid w:val="008A4059"/>
    <w:rsid w:val="008B0A71"/>
    <w:rsid w:val="008B40E1"/>
    <w:rsid w:val="008B461D"/>
    <w:rsid w:val="008C23D2"/>
    <w:rsid w:val="008C2B20"/>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2CBB"/>
    <w:rsid w:val="00903EC4"/>
    <w:rsid w:val="00907C59"/>
    <w:rsid w:val="00907E2F"/>
    <w:rsid w:val="00907FA2"/>
    <w:rsid w:val="00914ACC"/>
    <w:rsid w:val="00917188"/>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3024"/>
    <w:rsid w:val="00954E8D"/>
    <w:rsid w:val="0095585C"/>
    <w:rsid w:val="00955EBD"/>
    <w:rsid w:val="00956C4F"/>
    <w:rsid w:val="009614D3"/>
    <w:rsid w:val="00961C67"/>
    <w:rsid w:val="009646A2"/>
    <w:rsid w:val="009660A4"/>
    <w:rsid w:val="009661D1"/>
    <w:rsid w:val="00966629"/>
    <w:rsid w:val="00970A32"/>
    <w:rsid w:val="0097481C"/>
    <w:rsid w:val="00974D13"/>
    <w:rsid w:val="00975525"/>
    <w:rsid w:val="00977DBC"/>
    <w:rsid w:val="00981EAC"/>
    <w:rsid w:val="00984856"/>
    <w:rsid w:val="00986583"/>
    <w:rsid w:val="00986A2B"/>
    <w:rsid w:val="0098759C"/>
    <w:rsid w:val="009912B7"/>
    <w:rsid w:val="00992976"/>
    <w:rsid w:val="00992CAF"/>
    <w:rsid w:val="00995D43"/>
    <w:rsid w:val="009A21A6"/>
    <w:rsid w:val="009A3179"/>
    <w:rsid w:val="009A4DE5"/>
    <w:rsid w:val="009A7AA0"/>
    <w:rsid w:val="009B026B"/>
    <w:rsid w:val="009B09D7"/>
    <w:rsid w:val="009B2A8D"/>
    <w:rsid w:val="009B432B"/>
    <w:rsid w:val="009B7587"/>
    <w:rsid w:val="009B7C9A"/>
    <w:rsid w:val="009C2961"/>
    <w:rsid w:val="009C389D"/>
    <w:rsid w:val="009C50E0"/>
    <w:rsid w:val="009C5766"/>
    <w:rsid w:val="009C5F1A"/>
    <w:rsid w:val="009C68AE"/>
    <w:rsid w:val="009D00B9"/>
    <w:rsid w:val="009D112D"/>
    <w:rsid w:val="009D13CA"/>
    <w:rsid w:val="009D2C7D"/>
    <w:rsid w:val="009D3402"/>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467B9"/>
    <w:rsid w:val="00A52363"/>
    <w:rsid w:val="00A5352C"/>
    <w:rsid w:val="00A53FA9"/>
    <w:rsid w:val="00A53FC7"/>
    <w:rsid w:val="00A558B4"/>
    <w:rsid w:val="00A573D3"/>
    <w:rsid w:val="00A62ED4"/>
    <w:rsid w:val="00A65475"/>
    <w:rsid w:val="00A708E6"/>
    <w:rsid w:val="00A72A10"/>
    <w:rsid w:val="00A82548"/>
    <w:rsid w:val="00A84468"/>
    <w:rsid w:val="00A8486B"/>
    <w:rsid w:val="00A84CFA"/>
    <w:rsid w:val="00A8618E"/>
    <w:rsid w:val="00A90226"/>
    <w:rsid w:val="00A904CA"/>
    <w:rsid w:val="00A91950"/>
    <w:rsid w:val="00A95F99"/>
    <w:rsid w:val="00A963BE"/>
    <w:rsid w:val="00A96C13"/>
    <w:rsid w:val="00AA1DA2"/>
    <w:rsid w:val="00AA2965"/>
    <w:rsid w:val="00AA36E6"/>
    <w:rsid w:val="00AA378E"/>
    <w:rsid w:val="00AA3EBF"/>
    <w:rsid w:val="00AA45AA"/>
    <w:rsid w:val="00AA609F"/>
    <w:rsid w:val="00AA710B"/>
    <w:rsid w:val="00AA7A0C"/>
    <w:rsid w:val="00AB182C"/>
    <w:rsid w:val="00AB4425"/>
    <w:rsid w:val="00AB44C1"/>
    <w:rsid w:val="00AB6061"/>
    <w:rsid w:val="00AB64EA"/>
    <w:rsid w:val="00AB6864"/>
    <w:rsid w:val="00AB68BE"/>
    <w:rsid w:val="00AB707C"/>
    <w:rsid w:val="00AC06C1"/>
    <w:rsid w:val="00AC079E"/>
    <w:rsid w:val="00AC1F8A"/>
    <w:rsid w:val="00AC4D91"/>
    <w:rsid w:val="00AC5B84"/>
    <w:rsid w:val="00AC5D71"/>
    <w:rsid w:val="00AC6BDA"/>
    <w:rsid w:val="00AD0DC5"/>
    <w:rsid w:val="00AD1374"/>
    <w:rsid w:val="00AD1D1F"/>
    <w:rsid w:val="00AD23D4"/>
    <w:rsid w:val="00AD3910"/>
    <w:rsid w:val="00AD534F"/>
    <w:rsid w:val="00AD778F"/>
    <w:rsid w:val="00AE20A3"/>
    <w:rsid w:val="00AE33ED"/>
    <w:rsid w:val="00AE351B"/>
    <w:rsid w:val="00AE6A7F"/>
    <w:rsid w:val="00AE6B31"/>
    <w:rsid w:val="00AF3589"/>
    <w:rsid w:val="00AF44C1"/>
    <w:rsid w:val="00AF4BC0"/>
    <w:rsid w:val="00AF5CB8"/>
    <w:rsid w:val="00AF6F22"/>
    <w:rsid w:val="00B0014B"/>
    <w:rsid w:val="00B00928"/>
    <w:rsid w:val="00B03B40"/>
    <w:rsid w:val="00B04031"/>
    <w:rsid w:val="00B04AD9"/>
    <w:rsid w:val="00B04FDB"/>
    <w:rsid w:val="00B063A6"/>
    <w:rsid w:val="00B06526"/>
    <w:rsid w:val="00B06705"/>
    <w:rsid w:val="00B07285"/>
    <w:rsid w:val="00B10822"/>
    <w:rsid w:val="00B109E0"/>
    <w:rsid w:val="00B10C4C"/>
    <w:rsid w:val="00B10D68"/>
    <w:rsid w:val="00B10DAE"/>
    <w:rsid w:val="00B10DC5"/>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84E"/>
    <w:rsid w:val="00B66A78"/>
    <w:rsid w:val="00B7046D"/>
    <w:rsid w:val="00B70AAB"/>
    <w:rsid w:val="00B7161A"/>
    <w:rsid w:val="00B74A82"/>
    <w:rsid w:val="00B77646"/>
    <w:rsid w:val="00B80882"/>
    <w:rsid w:val="00B84697"/>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6D3"/>
    <w:rsid w:val="00BB4F33"/>
    <w:rsid w:val="00BB62E1"/>
    <w:rsid w:val="00BB69A0"/>
    <w:rsid w:val="00BB72BA"/>
    <w:rsid w:val="00BB7609"/>
    <w:rsid w:val="00BC039A"/>
    <w:rsid w:val="00BC0629"/>
    <w:rsid w:val="00BC0ACC"/>
    <w:rsid w:val="00BC1574"/>
    <w:rsid w:val="00BC23CB"/>
    <w:rsid w:val="00BC3A6A"/>
    <w:rsid w:val="00BC5100"/>
    <w:rsid w:val="00BC5EAD"/>
    <w:rsid w:val="00BD2064"/>
    <w:rsid w:val="00BD2647"/>
    <w:rsid w:val="00BD2E10"/>
    <w:rsid w:val="00BD39A7"/>
    <w:rsid w:val="00BD4215"/>
    <w:rsid w:val="00BD421B"/>
    <w:rsid w:val="00BD6CB4"/>
    <w:rsid w:val="00BD7926"/>
    <w:rsid w:val="00BE1CC7"/>
    <w:rsid w:val="00BE3C4C"/>
    <w:rsid w:val="00BE3FD9"/>
    <w:rsid w:val="00BE5C4C"/>
    <w:rsid w:val="00BE6C27"/>
    <w:rsid w:val="00BE7A99"/>
    <w:rsid w:val="00BE7EAF"/>
    <w:rsid w:val="00BF1025"/>
    <w:rsid w:val="00BF176B"/>
    <w:rsid w:val="00BF2A10"/>
    <w:rsid w:val="00BF587D"/>
    <w:rsid w:val="00BF66F7"/>
    <w:rsid w:val="00BF7758"/>
    <w:rsid w:val="00C04FDA"/>
    <w:rsid w:val="00C061B8"/>
    <w:rsid w:val="00C12179"/>
    <w:rsid w:val="00C12B3A"/>
    <w:rsid w:val="00C136E9"/>
    <w:rsid w:val="00C144FF"/>
    <w:rsid w:val="00C14A92"/>
    <w:rsid w:val="00C15889"/>
    <w:rsid w:val="00C1663D"/>
    <w:rsid w:val="00C1713C"/>
    <w:rsid w:val="00C20004"/>
    <w:rsid w:val="00C20227"/>
    <w:rsid w:val="00C218FC"/>
    <w:rsid w:val="00C3266C"/>
    <w:rsid w:val="00C34B1F"/>
    <w:rsid w:val="00C37D56"/>
    <w:rsid w:val="00C41981"/>
    <w:rsid w:val="00C43099"/>
    <w:rsid w:val="00C4314A"/>
    <w:rsid w:val="00C46B67"/>
    <w:rsid w:val="00C46BC0"/>
    <w:rsid w:val="00C52F31"/>
    <w:rsid w:val="00C5503B"/>
    <w:rsid w:val="00C61BE4"/>
    <w:rsid w:val="00C678A2"/>
    <w:rsid w:val="00C67EE3"/>
    <w:rsid w:val="00C709EB"/>
    <w:rsid w:val="00C73FCA"/>
    <w:rsid w:val="00C743F5"/>
    <w:rsid w:val="00C75F58"/>
    <w:rsid w:val="00C76023"/>
    <w:rsid w:val="00C76CF2"/>
    <w:rsid w:val="00C77EE0"/>
    <w:rsid w:val="00C8279E"/>
    <w:rsid w:val="00C831B4"/>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30E"/>
    <w:rsid w:val="00CC1BB2"/>
    <w:rsid w:val="00CC1C6E"/>
    <w:rsid w:val="00CC278A"/>
    <w:rsid w:val="00CC2862"/>
    <w:rsid w:val="00CC2DB9"/>
    <w:rsid w:val="00CC3FA0"/>
    <w:rsid w:val="00CC5AA4"/>
    <w:rsid w:val="00CC5CBC"/>
    <w:rsid w:val="00CC6AC9"/>
    <w:rsid w:val="00CD0CD7"/>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136B"/>
    <w:rsid w:val="00D14683"/>
    <w:rsid w:val="00D14BCA"/>
    <w:rsid w:val="00D1545D"/>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361E0"/>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700A8"/>
    <w:rsid w:val="00D72ED1"/>
    <w:rsid w:val="00D73D3B"/>
    <w:rsid w:val="00D74486"/>
    <w:rsid w:val="00D75E1C"/>
    <w:rsid w:val="00D76118"/>
    <w:rsid w:val="00D7638D"/>
    <w:rsid w:val="00D82662"/>
    <w:rsid w:val="00D82EF1"/>
    <w:rsid w:val="00D82F87"/>
    <w:rsid w:val="00D83CFC"/>
    <w:rsid w:val="00D842D3"/>
    <w:rsid w:val="00D850A1"/>
    <w:rsid w:val="00D91E7F"/>
    <w:rsid w:val="00D92516"/>
    <w:rsid w:val="00D93320"/>
    <w:rsid w:val="00D9451A"/>
    <w:rsid w:val="00D9534A"/>
    <w:rsid w:val="00D9655B"/>
    <w:rsid w:val="00D97EA2"/>
    <w:rsid w:val="00DA15F5"/>
    <w:rsid w:val="00DA2FD2"/>
    <w:rsid w:val="00DA4804"/>
    <w:rsid w:val="00DA6A25"/>
    <w:rsid w:val="00DA77FC"/>
    <w:rsid w:val="00DA7E6D"/>
    <w:rsid w:val="00DB1C9C"/>
    <w:rsid w:val="00DB27B1"/>
    <w:rsid w:val="00DB5F21"/>
    <w:rsid w:val="00DB7D46"/>
    <w:rsid w:val="00DC0666"/>
    <w:rsid w:val="00DC2352"/>
    <w:rsid w:val="00DC2B5C"/>
    <w:rsid w:val="00DC336B"/>
    <w:rsid w:val="00DC3FE1"/>
    <w:rsid w:val="00DC5706"/>
    <w:rsid w:val="00DC6752"/>
    <w:rsid w:val="00DC7068"/>
    <w:rsid w:val="00DD076F"/>
    <w:rsid w:val="00DD6BD1"/>
    <w:rsid w:val="00DE1F58"/>
    <w:rsid w:val="00DE3465"/>
    <w:rsid w:val="00DF1457"/>
    <w:rsid w:val="00DF331F"/>
    <w:rsid w:val="00DF4FCA"/>
    <w:rsid w:val="00DF67BD"/>
    <w:rsid w:val="00E04003"/>
    <w:rsid w:val="00E068F9"/>
    <w:rsid w:val="00E07CFA"/>
    <w:rsid w:val="00E101B8"/>
    <w:rsid w:val="00E1317B"/>
    <w:rsid w:val="00E13407"/>
    <w:rsid w:val="00E135BB"/>
    <w:rsid w:val="00E13EDD"/>
    <w:rsid w:val="00E140A8"/>
    <w:rsid w:val="00E15F1E"/>
    <w:rsid w:val="00E2171A"/>
    <w:rsid w:val="00E21921"/>
    <w:rsid w:val="00E230C0"/>
    <w:rsid w:val="00E232E4"/>
    <w:rsid w:val="00E23566"/>
    <w:rsid w:val="00E23BDF"/>
    <w:rsid w:val="00E24CE5"/>
    <w:rsid w:val="00E25594"/>
    <w:rsid w:val="00E33FEF"/>
    <w:rsid w:val="00E36BC9"/>
    <w:rsid w:val="00E40273"/>
    <w:rsid w:val="00E40EF5"/>
    <w:rsid w:val="00E42568"/>
    <w:rsid w:val="00E426EC"/>
    <w:rsid w:val="00E43BA4"/>
    <w:rsid w:val="00E45FF3"/>
    <w:rsid w:val="00E50988"/>
    <w:rsid w:val="00E510BC"/>
    <w:rsid w:val="00E51B8C"/>
    <w:rsid w:val="00E604EA"/>
    <w:rsid w:val="00E62FDD"/>
    <w:rsid w:val="00E6445B"/>
    <w:rsid w:val="00E65A42"/>
    <w:rsid w:val="00E65ED1"/>
    <w:rsid w:val="00E6785D"/>
    <w:rsid w:val="00E70C2D"/>
    <w:rsid w:val="00E71460"/>
    <w:rsid w:val="00E74434"/>
    <w:rsid w:val="00E76AF6"/>
    <w:rsid w:val="00E80A90"/>
    <w:rsid w:val="00E81765"/>
    <w:rsid w:val="00E81FC4"/>
    <w:rsid w:val="00E824F8"/>
    <w:rsid w:val="00E84CCD"/>
    <w:rsid w:val="00E85AAA"/>
    <w:rsid w:val="00E86B31"/>
    <w:rsid w:val="00E8727F"/>
    <w:rsid w:val="00E9264F"/>
    <w:rsid w:val="00E940BE"/>
    <w:rsid w:val="00E966F4"/>
    <w:rsid w:val="00E967E7"/>
    <w:rsid w:val="00E96865"/>
    <w:rsid w:val="00E97CDF"/>
    <w:rsid w:val="00EA303C"/>
    <w:rsid w:val="00EA6082"/>
    <w:rsid w:val="00EA7FA9"/>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06ED"/>
    <w:rsid w:val="00EE3E30"/>
    <w:rsid w:val="00EF3949"/>
    <w:rsid w:val="00EF6028"/>
    <w:rsid w:val="00EF77C2"/>
    <w:rsid w:val="00F01CA1"/>
    <w:rsid w:val="00F021C0"/>
    <w:rsid w:val="00F0227D"/>
    <w:rsid w:val="00F03847"/>
    <w:rsid w:val="00F0401D"/>
    <w:rsid w:val="00F0526B"/>
    <w:rsid w:val="00F06F32"/>
    <w:rsid w:val="00F07665"/>
    <w:rsid w:val="00F07BD9"/>
    <w:rsid w:val="00F10D1C"/>
    <w:rsid w:val="00F11ED7"/>
    <w:rsid w:val="00F1324F"/>
    <w:rsid w:val="00F1336B"/>
    <w:rsid w:val="00F14111"/>
    <w:rsid w:val="00F154A1"/>
    <w:rsid w:val="00F176E3"/>
    <w:rsid w:val="00F22524"/>
    <w:rsid w:val="00F25712"/>
    <w:rsid w:val="00F32465"/>
    <w:rsid w:val="00F33C17"/>
    <w:rsid w:val="00F35B86"/>
    <w:rsid w:val="00F3664B"/>
    <w:rsid w:val="00F373E6"/>
    <w:rsid w:val="00F41C51"/>
    <w:rsid w:val="00F43C17"/>
    <w:rsid w:val="00F447E2"/>
    <w:rsid w:val="00F45971"/>
    <w:rsid w:val="00F469EC"/>
    <w:rsid w:val="00F515D0"/>
    <w:rsid w:val="00F52A53"/>
    <w:rsid w:val="00F531E6"/>
    <w:rsid w:val="00F53E70"/>
    <w:rsid w:val="00F54FD5"/>
    <w:rsid w:val="00F564E1"/>
    <w:rsid w:val="00F5662F"/>
    <w:rsid w:val="00F572C5"/>
    <w:rsid w:val="00F57948"/>
    <w:rsid w:val="00F604AE"/>
    <w:rsid w:val="00F61C7C"/>
    <w:rsid w:val="00F6206C"/>
    <w:rsid w:val="00F62F66"/>
    <w:rsid w:val="00F6347A"/>
    <w:rsid w:val="00F6366B"/>
    <w:rsid w:val="00F63D67"/>
    <w:rsid w:val="00F63EBC"/>
    <w:rsid w:val="00F63F4F"/>
    <w:rsid w:val="00F648E5"/>
    <w:rsid w:val="00F66954"/>
    <w:rsid w:val="00F72977"/>
    <w:rsid w:val="00F74FBB"/>
    <w:rsid w:val="00F75571"/>
    <w:rsid w:val="00F77B6B"/>
    <w:rsid w:val="00F83858"/>
    <w:rsid w:val="00F83AE5"/>
    <w:rsid w:val="00F853B4"/>
    <w:rsid w:val="00F856C1"/>
    <w:rsid w:val="00F86678"/>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6E94"/>
    <w:rsid w:val="00FB750F"/>
    <w:rsid w:val="00FC2A5B"/>
    <w:rsid w:val="00FC2EA3"/>
    <w:rsid w:val="00FC3EBE"/>
    <w:rsid w:val="00FC5E97"/>
    <w:rsid w:val="00FD0516"/>
    <w:rsid w:val="00FD0A69"/>
    <w:rsid w:val="00FD21E3"/>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300F"/>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docId w15:val="{6621636F-9039-4403-8DFF-73E3222C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CEA"/>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907C59"/>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 w:type="table" w:styleId="TableGridLight">
    <w:name w:val="Grid Table Light"/>
    <w:basedOn w:val="TableNormal"/>
    <w:uiPriority w:val="40"/>
    <w:rsid w:val="004A0C2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482E4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82E4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82E4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482E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oc-text2">
    <w:name w:val="Doc-text2"/>
    <w:basedOn w:val="Normal"/>
    <w:link w:val="Doc-text2Char"/>
    <w:qFormat/>
    <w:rsid w:val="007F4ED1"/>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Doc-text2Char">
    <w:name w:val="Doc-text2 Char"/>
    <w:link w:val="Doc-text2"/>
    <w:qFormat/>
    <w:rsid w:val="007F4ED1"/>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389305866">
      <w:bodyDiv w:val="1"/>
      <w:marLeft w:val="0"/>
      <w:marRight w:val="0"/>
      <w:marTop w:val="0"/>
      <w:marBottom w:val="0"/>
      <w:divBdr>
        <w:top w:val="none" w:sz="0" w:space="0" w:color="auto"/>
        <w:left w:val="none" w:sz="0" w:space="0" w:color="auto"/>
        <w:bottom w:val="none" w:sz="0" w:space="0" w:color="auto"/>
        <w:right w:val="none" w:sz="0" w:space="0" w:color="auto"/>
      </w:divBdr>
    </w:div>
    <w:div w:id="898517287">
      <w:bodyDiv w:val="1"/>
      <w:marLeft w:val="0"/>
      <w:marRight w:val="0"/>
      <w:marTop w:val="0"/>
      <w:marBottom w:val="0"/>
      <w:divBdr>
        <w:top w:val="none" w:sz="0" w:space="0" w:color="auto"/>
        <w:left w:val="none" w:sz="0" w:space="0" w:color="auto"/>
        <w:bottom w:val="none" w:sz="0" w:space="0" w:color="auto"/>
        <w:right w:val="none" w:sz="0" w:space="0" w:color="auto"/>
      </w:divBdr>
    </w:div>
    <w:div w:id="1567185357">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6-e/Docs/R1-210864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6-e/Docs/R1-210851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511.zip" TargetMode="External"/><Relationship Id="rId5" Type="http://schemas.openxmlformats.org/officeDocument/2006/relationships/numbering" Target="numbering.xml"/><Relationship Id="rId15" Type="http://schemas.openxmlformats.org/officeDocument/2006/relationships/hyperlink" Target="https://www.3gpp.org/ftp/tsg_ran/WG1_RL1/TSGR1_106-e/Docs/R1-2108647.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6-e/Docs/R1-21085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5152</TotalTime>
  <Pages>7</Pages>
  <Words>2800</Words>
  <Characters>15962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18725</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14</cp:revision>
  <dcterms:created xsi:type="dcterms:W3CDTF">2019-05-24T22:37:00Z</dcterms:created>
  <dcterms:modified xsi:type="dcterms:W3CDTF">2021-09-30T23:31:00Z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